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CFEE" w14:textId="77777777" w:rsidR="006A6DFD" w:rsidRPr="006A6DFD" w:rsidRDefault="006A6DFD" w:rsidP="006A6DFD">
      <w:pPr>
        <w:spacing w:after="0"/>
        <w:rPr>
          <w:rFonts w:ascii="Segoe UI Semibold" w:hAnsi="Segoe UI Semibold" w:cs="Segoe UI Semibold"/>
          <w:color w:val="C00000"/>
        </w:rPr>
      </w:pPr>
      <w:r w:rsidRPr="006A6DFD">
        <w:rPr>
          <w:rFonts w:ascii="Segoe UI Semibold" w:hAnsi="Segoe UI Semibold" w:cs="Segoe UI Semibold"/>
          <w:color w:val="C00000"/>
        </w:rPr>
        <w:t>Warnings and Notices</w:t>
      </w:r>
    </w:p>
    <w:p w14:paraId="62340A50" w14:textId="3DA99EFA" w:rsidR="006A6DFD" w:rsidRDefault="006A6DFD" w:rsidP="006A6DFD">
      <w:pPr>
        <w:spacing w:after="0"/>
      </w:pPr>
      <w:r w:rsidRPr="006A6DFD">
        <w:rPr>
          <w:i/>
          <w:iCs/>
        </w:rPr>
        <w:t>This document contains sensitive information regarding system recovery procedures and should be treated as confidential. Access should be limited to authorized personnel who require this information to perform their duties. Unauthorized disclosure may compromise system security and recovery capabilities.</w:t>
      </w:r>
    </w:p>
    <w:p w14:paraId="4EECDF50" w14:textId="0A0F23E1" w:rsidR="0045695A" w:rsidRDefault="00CD1E8B" w:rsidP="00E74E0F">
      <w:pPr>
        <w:pStyle w:val="Heading1"/>
      </w:pPr>
      <w:r>
        <w:t>Scope and Purpose</w:t>
      </w:r>
    </w:p>
    <w:p w14:paraId="3E6A075D" w14:textId="12446A47" w:rsidR="00580FD9" w:rsidRPr="00CF3F7E" w:rsidRDefault="00AE592B" w:rsidP="00580FD9">
      <w:pPr>
        <w:rPr>
          <w:sz w:val="20"/>
          <w:szCs w:val="20"/>
        </w:rPr>
      </w:pPr>
      <w:r w:rsidRPr="00AE592B">
        <w:t xml:space="preserve">This </w:t>
      </w:r>
      <w:r w:rsidR="00DC6885">
        <w:t>system recovery plan</w:t>
      </w:r>
      <w:r w:rsidRPr="00AE592B">
        <w:t xml:space="preserve"> is developed for </w:t>
      </w:r>
      <w:r w:rsidRPr="00AE592B">
        <w:rPr>
          <w:b/>
          <w:bCs/>
        </w:rPr>
        <w:t>&lt;system name&gt;</w:t>
      </w:r>
      <w:r w:rsidR="005D74BD">
        <w:t xml:space="preserve"> application service</w:t>
      </w:r>
      <w:r w:rsidRPr="00AE592B">
        <w:t xml:space="preserve">. Procedures in this system recovery plan are designed to recover this system within </w:t>
      </w:r>
      <w:r w:rsidR="00C43DC8">
        <w:t xml:space="preserve">the </w:t>
      </w:r>
      <w:r w:rsidR="003B1121">
        <w:t>RTO provided in the Recovery Section.</w:t>
      </w:r>
      <w:r w:rsidRPr="00AE592B">
        <w:t xml:space="preserve"> This plan does not address replacement or purchase of new equipment, short-term disruptions lasting less than the RTO timeframe, or loss of data at the onsite facility or at the user-desktop level.</w:t>
      </w:r>
    </w:p>
    <w:p w14:paraId="1C07DB56" w14:textId="4C1802D0" w:rsidR="006C5143" w:rsidRDefault="00FC0280" w:rsidP="00FC0280">
      <w:pPr>
        <w:pStyle w:val="Heading2"/>
      </w:pPr>
      <w:r>
        <w:t>Assumptions</w:t>
      </w:r>
    </w:p>
    <w:p w14:paraId="7C2841B0" w14:textId="0F76596C" w:rsidR="00FC0280" w:rsidRPr="00C54E33" w:rsidRDefault="00AE5008" w:rsidP="00C54E33">
      <w:pPr>
        <w:spacing w:after="0"/>
      </w:pPr>
      <w:r w:rsidRPr="00C54E33">
        <w:t xml:space="preserve">The following assumptions were used when developing this </w:t>
      </w:r>
      <w:r w:rsidR="009418C9" w:rsidRPr="00C54E33">
        <w:t>system recovery plan</w:t>
      </w:r>
      <w:r w:rsidRPr="00C54E33">
        <w:t xml:space="preserve">: </w:t>
      </w:r>
    </w:p>
    <w:p w14:paraId="70C652F9" w14:textId="77777777" w:rsidR="00C54E33" w:rsidRPr="00C54E33" w:rsidRDefault="00C54E33" w:rsidP="00C54E33">
      <w:pPr>
        <w:numPr>
          <w:ilvl w:val="0"/>
          <w:numId w:val="20"/>
        </w:numPr>
        <w:spacing w:after="0" w:line="240" w:lineRule="auto"/>
        <w:rPr>
          <w:rFonts w:eastAsia="Times New Roman" w:cstheme="minorHAnsi"/>
        </w:rPr>
      </w:pPr>
      <w:r w:rsidRPr="00C54E33">
        <w:rPr>
          <w:rFonts w:eastAsia="Times New Roman" w:cstheme="minorHAnsi"/>
        </w:rPr>
        <w:t>Alternate processing sites and offsite storage are required and have been established for this system.</w:t>
      </w:r>
    </w:p>
    <w:p w14:paraId="036A1D10"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Current backups of the system software and data are intact and available at the offsite storage facility.</w:t>
      </w:r>
    </w:p>
    <w:p w14:paraId="18E99301"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 xml:space="preserve">Alternate facilities have been established and are available if needed for </w:t>
      </w:r>
      <w:proofErr w:type="gramStart"/>
      <w:r w:rsidRPr="00C54E33">
        <w:rPr>
          <w:rFonts w:eastAsia="Times New Roman" w:cstheme="minorHAnsi"/>
        </w:rPr>
        <w:t>relocation</w:t>
      </w:r>
      <w:proofErr w:type="gramEnd"/>
      <w:r w:rsidRPr="00C54E33">
        <w:rPr>
          <w:rFonts w:eastAsia="Times New Roman" w:cstheme="minorHAnsi"/>
        </w:rPr>
        <w:t xml:space="preserve"> of this system.</w:t>
      </w:r>
    </w:p>
    <w:p w14:paraId="53B95CF0"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The system is inoperable and cannot be recovered within the agreed upon RTO.</w:t>
      </w:r>
    </w:p>
    <w:p w14:paraId="092F3949"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Key personnel have been identified and trained in their emergency response and recovery roles; they are available to activate the systems disaster recovery plan.</w:t>
      </w:r>
    </w:p>
    <w:p w14:paraId="73B54DAE"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All enterprise dependencies are assumed to be active prior to the restoration of any agency system.  This includes but is not limited to network connectivity and security systems.</w:t>
      </w:r>
    </w:p>
    <w:p w14:paraId="0D71F3D7"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Procurement of replacement equipment is outside the scope of this system recovery plan.</w:t>
      </w:r>
    </w:p>
    <w:p w14:paraId="67A43AAC" w14:textId="77777777" w:rsidR="00C54E33" w:rsidRPr="00C54E33" w:rsidRDefault="00C54E33" w:rsidP="00C54E33">
      <w:pPr>
        <w:numPr>
          <w:ilvl w:val="0"/>
          <w:numId w:val="20"/>
        </w:numPr>
        <w:spacing w:before="100" w:beforeAutospacing="1" w:after="100" w:afterAutospacing="1" w:line="240" w:lineRule="auto"/>
        <w:rPr>
          <w:rFonts w:eastAsia="Times New Roman" w:cstheme="minorHAnsi"/>
        </w:rPr>
      </w:pPr>
      <w:r w:rsidRPr="00C54E33">
        <w:rPr>
          <w:rFonts w:eastAsia="Times New Roman" w:cstheme="minorHAnsi"/>
        </w:rPr>
        <w:t>This system is backed up using the standard NDIT backup and restore infrastructure in accordance with the policies configured within the NDIT restoration system.</w:t>
      </w:r>
    </w:p>
    <w:p w14:paraId="1424CAD0" w14:textId="79B4F49B" w:rsidR="00D32ED8" w:rsidRDefault="00362889" w:rsidP="00D32ED8">
      <w:pPr>
        <w:pStyle w:val="Heading1"/>
      </w:pPr>
      <w:r>
        <w:t>System Information</w:t>
      </w:r>
    </w:p>
    <w:p w14:paraId="5214CF26" w14:textId="52C96D68" w:rsidR="00673D59" w:rsidRDefault="00673D59" w:rsidP="00362889">
      <w:pPr>
        <w:pStyle w:val="Heading2"/>
      </w:pPr>
      <w:r>
        <w:t>System Description</w:t>
      </w:r>
    </w:p>
    <w:p w14:paraId="35FFC885" w14:textId="63275628" w:rsidR="00673D59" w:rsidRDefault="00D919A3" w:rsidP="00673D59">
      <w:pPr>
        <w:rPr>
          <w:sz w:val="20"/>
          <w:szCs w:val="20"/>
        </w:rPr>
      </w:pPr>
      <w:r>
        <w:rPr>
          <w:sz w:val="20"/>
          <w:szCs w:val="20"/>
        </w:rPr>
        <w:t>&lt;</w:t>
      </w:r>
      <w:r w:rsidR="0025123A">
        <w:rPr>
          <w:sz w:val="20"/>
          <w:szCs w:val="20"/>
        </w:rPr>
        <w:t>Provide a high-level description of the system</w:t>
      </w:r>
      <w:r w:rsidR="00B67621">
        <w:rPr>
          <w:sz w:val="20"/>
          <w:szCs w:val="20"/>
        </w:rPr>
        <w:t>, its business purpose, and critical functions</w:t>
      </w:r>
      <w:r w:rsidR="0025123A">
        <w:rPr>
          <w:sz w:val="20"/>
          <w:szCs w:val="20"/>
        </w:rPr>
        <w:t>.</w:t>
      </w:r>
      <w:r>
        <w:rPr>
          <w:sz w:val="20"/>
          <w:szCs w:val="20"/>
        </w:rPr>
        <w:t>&gt;</w:t>
      </w:r>
    </w:p>
    <w:p w14:paraId="346EC524" w14:textId="77777777" w:rsidR="00A55938" w:rsidRDefault="00A55938" w:rsidP="00673D59">
      <w:pPr>
        <w:rPr>
          <w:sz w:val="20"/>
          <w:szCs w:val="20"/>
        </w:rPr>
      </w:pPr>
    </w:p>
    <w:p w14:paraId="14936EDB" w14:textId="57D1D194" w:rsidR="00A55938" w:rsidRDefault="00A55938" w:rsidP="00673D59">
      <w:pPr>
        <w:rPr>
          <w:sz w:val="20"/>
          <w:szCs w:val="20"/>
        </w:rPr>
      </w:pPr>
      <w:r w:rsidRPr="00CC1549">
        <w:rPr>
          <w:rFonts w:ascii="Segoe UI Semibold" w:hAnsi="Segoe UI Semibold" w:cs="Segoe UI Semibold"/>
          <w:sz w:val="20"/>
          <w:szCs w:val="20"/>
        </w:rPr>
        <w:t>Hosting Model</w:t>
      </w:r>
      <w:r>
        <w:rPr>
          <w:sz w:val="20"/>
          <w:szCs w:val="20"/>
        </w:rPr>
        <w:t>:</w:t>
      </w:r>
      <w:r w:rsidR="00642429">
        <w:rPr>
          <w:sz w:val="20"/>
          <w:szCs w:val="20"/>
        </w:rPr>
        <w:t xml:space="preserve"> &lt;Internal / Vendor-Hosted / Hybrid&gt;</w:t>
      </w:r>
    </w:p>
    <w:p w14:paraId="767872E1" w14:textId="31584DBA" w:rsidR="00642429" w:rsidRPr="0025123A" w:rsidRDefault="00642429" w:rsidP="00673D59">
      <w:pPr>
        <w:rPr>
          <w:sz w:val="20"/>
          <w:szCs w:val="20"/>
        </w:rPr>
      </w:pPr>
      <w:r w:rsidRPr="00CC1549">
        <w:rPr>
          <w:rFonts w:ascii="Segoe UI Semibold" w:hAnsi="Segoe UI Semibold" w:cs="Segoe UI Semibold"/>
          <w:sz w:val="20"/>
          <w:szCs w:val="20"/>
        </w:rPr>
        <w:t>Primary Vendor</w:t>
      </w:r>
      <w:r>
        <w:rPr>
          <w:sz w:val="20"/>
          <w:szCs w:val="20"/>
        </w:rPr>
        <w:t xml:space="preserve">: </w:t>
      </w:r>
      <w:r w:rsidR="00CC1549">
        <w:rPr>
          <w:sz w:val="20"/>
          <w:szCs w:val="20"/>
        </w:rPr>
        <w:t>&lt;if applicable&gt;</w:t>
      </w:r>
    </w:p>
    <w:p w14:paraId="0AB59DFF" w14:textId="44CB9B62" w:rsidR="00362889" w:rsidRDefault="00D60069" w:rsidP="00362889">
      <w:pPr>
        <w:pStyle w:val="Heading2"/>
      </w:pPr>
      <w:r>
        <w:t>Key Contacts</w:t>
      </w:r>
    </w:p>
    <w:p w14:paraId="74EFCFB1" w14:textId="08633983" w:rsidR="0075127B" w:rsidRPr="00C87138" w:rsidRDefault="001D5B49" w:rsidP="0075127B">
      <w:pPr>
        <w:rPr>
          <w:rFonts w:ascii="Segoe UI Semilight" w:hAnsi="Segoe UI Semilight" w:cs="Segoe UI Semilight"/>
          <w:sz w:val="20"/>
          <w:szCs w:val="20"/>
        </w:rPr>
      </w:pPr>
      <w:r w:rsidRPr="001D5B49">
        <w:rPr>
          <w:rFonts w:ascii="Segoe UI Semilight" w:hAnsi="Segoe UI Semilight" w:cs="Segoe UI Semilight"/>
          <w:sz w:val="20"/>
          <w:szCs w:val="20"/>
        </w:rPr>
        <w:t>Include contact information for any contacts</w:t>
      </w:r>
      <w:r w:rsidR="007070C7">
        <w:rPr>
          <w:rFonts w:ascii="Segoe UI Semilight" w:hAnsi="Segoe UI Semilight" w:cs="Segoe UI Semilight"/>
          <w:sz w:val="20"/>
          <w:szCs w:val="20"/>
        </w:rPr>
        <w:t xml:space="preserve"> internal or</w:t>
      </w:r>
      <w:r w:rsidRPr="001D5B49">
        <w:rPr>
          <w:rFonts w:ascii="Segoe UI Semilight" w:hAnsi="Segoe UI Semilight" w:cs="Segoe UI Semilight"/>
          <w:sz w:val="20"/>
          <w:szCs w:val="20"/>
        </w:rPr>
        <w:t xml:space="preserve"> external to your organization. </w:t>
      </w:r>
      <w:r w:rsidRPr="007070C7">
        <w:rPr>
          <w:rFonts w:ascii="Segoe UI Semilight" w:hAnsi="Segoe UI Semilight" w:cs="Segoe UI Semilight"/>
          <w:i/>
          <w:iCs/>
          <w:sz w:val="20"/>
          <w:szCs w:val="20"/>
        </w:rPr>
        <w:t>(Examples</w:t>
      </w:r>
      <w:r w:rsidR="007070C7" w:rsidRPr="007070C7">
        <w:rPr>
          <w:rFonts w:ascii="Segoe UI Semilight" w:hAnsi="Segoe UI Semilight" w:cs="Segoe UI Semilight"/>
          <w:i/>
          <w:iCs/>
          <w:sz w:val="20"/>
          <w:szCs w:val="20"/>
        </w:rPr>
        <w:t xml:space="preserve"> have been provided in the </w:t>
      </w:r>
      <w:proofErr w:type="gramStart"/>
      <w:r w:rsidR="007070C7" w:rsidRPr="007070C7">
        <w:rPr>
          <w:rFonts w:ascii="Segoe UI Semilight" w:hAnsi="Segoe UI Semilight" w:cs="Segoe UI Semilight"/>
          <w:i/>
          <w:iCs/>
          <w:sz w:val="20"/>
          <w:szCs w:val="20"/>
        </w:rPr>
        <w:t>below table</w:t>
      </w:r>
      <w:proofErr w:type="gramEnd"/>
      <w:r w:rsidR="007070C7" w:rsidRPr="007070C7">
        <w:rPr>
          <w:rFonts w:ascii="Segoe UI Semilight" w:hAnsi="Segoe UI Semilight" w:cs="Segoe UI Semilight"/>
          <w:i/>
          <w:iCs/>
          <w:sz w:val="20"/>
          <w:szCs w:val="20"/>
        </w:rPr>
        <w:t>, adapt as necessary for your organization.)</w:t>
      </w:r>
    </w:p>
    <w:tbl>
      <w:tblPr>
        <w:tblStyle w:val="GridTable4"/>
        <w:tblW w:w="0" w:type="auto"/>
        <w:tblLook w:val="04A0" w:firstRow="1" w:lastRow="0" w:firstColumn="1" w:lastColumn="0" w:noHBand="0" w:noVBand="1"/>
      </w:tblPr>
      <w:tblGrid>
        <w:gridCol w:w="2767"/>
        <w:gridCol w:w="2627"/>
        <w:gridCol w:w="2627"/>
        <w:gridCol w:w="2409"/>
      </w:tblGrid>
      <w:tr w:rsidR="00213F82" w:rsidRPr="00CF3F7E" w14:paraId="71DE0867" w14:textId="31E06894" w:rsidTr="00C55F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7" w:type="dxa"/>
          </w:tcPr>
          <w:p w14:paraId="6AB032EE" w14:textId="1957309B" w:rsidR="00213F82" w:rsidRPr="00CF3F7E" w:rsidRDefault="00213F82" w:rsidP="002F11C5">
            <w:pPr>
              <w:jc w:val="center"/>
              <w:rPr>
                <w:rFonts w:asciiTheme="majorHAnsi" w:hAnsiTheme="majorHAnsi" w:cstheme="majorHAnsi"/>
                <w:b w:val="0"/>
                <w:bCs w:val="0"/>
                <w:sz w:val="20"/>
                <w:szCs w:val="20"/>
              </w:rPr>
            </w:pPr>
            <w:r w:rsidRPr="00CF3F7E">
              <w:rPr>
                <w:rFonts w:asciiTheme="majorHAnsi" w:hAnsiTheme="majorHAnsi" w:cstheme="majorHAnsi"/>
                <w:b w:val="0"/>
                <w:bCs w:val="0"/>
                <w:sz w:val="20"/>
                <w:szCs w:val="20"/>
              </w:rPr>
              <w:lastRenderedPageBreak/>
              <w:t>Title/Function</w:t>
            </w:r>
          </w:p>
        </w:tc>
        <w:tc>
          <w:tcPr>
            <w:tcW w:w="2627" w:type="dxa"/>
          </w:tcPr>
          <w:p w14:paraId="049EC42F" w14:textId="0DB9486B" w:rsidR="00213F82" w:rsidRPr="00CF3F7E" w:rsidRDefault="00213F82" w:rsidP="002F11C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CF3F7E">
              <w:rPr>
                <w:rFonts w:asciiTheme="majorHAnsi" w:hAnsiTheme="majorHAnsi" w:cstheme="majorHAnsi"/>
                <w:b w:val="0"/>
                <w:bCs w:val="0"/>
                <w:sz w:val="20"/>
                <w:szCs w:val="20"/>
              </w:rPr>
              <w:t>Primary Resource</w:t>
            </w:r>
          </w:p>
        </w:tc>
        <w:tc>
          <w:tcPr>
            <w:tcW w:w="2627" w:type="dxa"/>
          </w:tcPr>
          <w:p w14:paraId="59D8EBE1" w14:textId="1E893C52" w:rsidR="00213F82" w:rsidRPr="00CF3F7E" w:rsidRDefault="00213F82" w:rsidP="002F11C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CF3F7E">
              <w:rPr>
                <w:rFonts w:asciiTheme="majorHAnsi" w:hAnsiTheme="majorHAnsi" w:cstheme="majorHAnsi"/>
                <w:b w:val="0"/>
                <w:bCs w:val="0"/>
                <w:sz w:val="20"/>
                <w:szCs w:val="20"/>
              </w:rPr>
              <w:t>Backup Resource</w:t>
            </w:r>
          </w:p>
        </w:tc>
        <w:tc>
          <w:tcPr>
            <w:tcW w:w="2409" w:type="dxa"/>
          </w:tcPr>
          <w:p w14:paraId="0918C2DF" w14:textId="25297C51" w:rsidR="00213F82" w:rsidRPr="00CF3F7E" w:rsidRDefault="00213F82" w:rsidP="002F11C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Recovery Role</w:t>
            </w:r>
          </w:p>
        </w:tc>
      </w:tr>
      <w:tr w:rsidR="00213F82" w:rsidRPr="00CF3F7E" w14:paraId="5A9FAAD0" w14:textId="15EE1F29" w:rsidTr="00D5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14:paraId="6DF5464F" w14:textId="1E4357B5" w:rsidR="00213F82" w:rsidRPr="00CF3F7E" w:rsidRDefault="00DE5B22" w:rsidP="00F86FC5">
            <w:pPr>
              <w:rPr>
                <w:b/>
                <w:bCs w:val="0"/>
                <w:sz w:val="20"/>
                <w:szCs w:val="20"/>
              </w:rPr>
            </w:pPr>
            <w:r>
              <w:rPr>
                <w:bCs w:val="0"/>
                <w:sz w:val="20"/>
                <w:szCs w:val="20"/>
              </w:rPr>
              <w:t>Business System Owner</w:t>
            </w:r>
          </w:p>
        </w:tc>
        <w:tc>
          <w:tcPr>
            <w:tcW w:w="2627" w:type="dxa"/>
          </w:tcPr>
          <w:p w14:paraId="75973E4E" w14:textId="77777777" w:rsidR="00213F82" w:rsidRPr="00CF3F7E" w:rsidRDefault="00213F8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627" w:type="dxa"/>
          </w:tcPr>
          <w:p w14:paraId="463E2F0C" w14:textId="77777777" w:rsidR="00213F82" w:rsidRPr="00CF3F7E" w:rsidRDefault="00213F8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tcPr>
          <w:p w14:paraId="7F882486" w14:textId="77777777" w:rsidR="00A600B1" w:rsidRPr="00A600B1" w:rsidRDefault="00A600B1" w:rsidP="00A600B1">
            <w:pPr>
              <w:cnfStyle w:val="000000100000" w:firstRow="0" w:lastRow="0" w:firstColumn="0" w:lastColumn="0" w:oddVBand="0" w:evenVBand="0" w:oddHBand="1" w:evenHBand="0" w:firstRowFirstColumn="0" w:firstRowLastColumn="0" w:lastRowFirstColumn="0" w:lastRowLastColumn="0"/>
              <w:rPr>
                <w:sz w:val="20"/>
                <w:szCs w:val="20"/>
              </w:rPr>
            </w:pPr>
            <w:r w:rsidRPr="00A600B1">
              <w:rPr>
                <w:sz w:val="20"/>
                <w:szCs w:val="20"/>
              </w:rPr>
              <w:t>Execute functional test scripts to validate functionality and data availability.</w:t>
            </w:r>
          </w:p>
          <w:p w14:paraId="0B06D568" w14:textId="77777777" w:rsidR="00A600B1" w:rsidRDefault="00A600B1" w:rsidP="00F86FC5">
            <w:pPr>
              <w:cnfStyle w:val="000000100000" w:firstRow="0" w:lastRow="0" w:firstColumn="0" w:lastColumn="0" w:oddVBand="0" w:evenVBand="0" w:oddHBand="1" w:evenHBand="0" w:firstRowFirstColumn="0" w:firstRowLastColumn="0" w:lastRowFirstColumn="0" w:lastRowLastColumn="0"/>
              <w:rPr>
                <w:sz w:val="20"/>
                <w:szCs w:val="20"/>
              </w:rPr>
            </w:pPr>
          </w:p>
          <w:p w14:paraId="6B2E24A9" w14:textId="6F22DF88" w:rsidR="00213F82" w:rsidRPr="00CF3F7E" w:rsidRDefault="00A600B1" w:rsidP="00F86FC5">
            <w:pPr>
              <w:cnfStyle w:val="000000100000" w:firstRow="0" w:lastRow="0" w:firstColumn="0" w:lastColumn="0" w:oddVBand="0" w:evenVBand="0" w:oddHBand="1" w:evenHBand="0" w:firstRowFirstColumn="0" w:firstRowLastColumn="0" w:lastRowFirstColumn="0" w:lastRowLastColumn="0"/>
              <w:rPr>
                <w:sz w:val="20"/>
                <w:szCs w:val="20"/>
              </w:rPr>
            </w:pPr>
            <w:r w:rsidRPr="00A600B1">
              <w:rPr>
                <w:sz w:val="20"/>
                <w:szCs w:val="20"/>
              </w:rPr>
              <w:t>Consult with IT to determine what actions to take during an incident.</w:t>
            </w:r>
          </w:p>
        </w:tc>
      </w:tr>
      <w:tr w:rsidR="00213F82" w:rsidRPr="00CF3F7E" w14:paraId="6F7C7F7C" w14:textId="0FBF9558" w:rsidTr="00D56FC6">
        <w:tc>
          <w:tcPr>
            <w:cnfStyle w:val="001000000000" w:firstRow="0" w:lastRow="0" w:firstColumn="1" w:lastColumn="0" w:oddVBand="0" w:evenVBand="0" w:oddHBand="0" w:evenHBand="0" w:firstRowFirstColumn="0" w:firstRowLastColumn="0" w:lastRowFirstColumn="0" w:lastRowLastColumn="0"/>
            <w:tcW w:w="2767" w:type="dxa"/>
          </w:tcPr>
          <w:p w14:paraId="3A68C408" w14:textId="2552ADC7" w:rsidR="00213F82" w:rsidRPr="005E1B22" w:rsidRDefault="00A600B1" w:rsidP="00F86FC5">
            <w:pPr>
              <w:rPr>
                <w:sz w:val="20"/>
                <w:szCs w:val="20"/>
              </w:rPr>
            </w:pPr>
            <w:r w:rsidRPr="005E1B22">
              <w:rPr>
                <w:sz w:val="20"/>
                <w:szCs w:val="20"/>
              </w:rPr>
              <w:t>System Administrator</w:t>
            </w:r>
          </w:p>
        </w:tc>
        <w:tc>
          <w:tcPr>
            <w:tcW w:w="2627" w:type="dxa"/>
          </w:tcPr>
          <w:p w14:paraId="603531E8" w14:textId="77777777" w:rsidR="00213F82" w:rsidRPr="00CF3F7E" w:rsidRDefault="00213F82"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627" w:type="dxa"/>
          </w:tcPr>
          <w:p w14:paraId="73C88AAA" w14:textId="77777777" w:rsidR="00213F82" w:rsidRPr="00CF3F7E" w:rsidRDefault="00213F82"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tcPr>
          <w:p w14:paraId="43D105CB" w14:textId="6F62583B" w:rsidR="00213F82" w:rsidRPr="00CF3F7E" w:rsidRDefault="00443A14" w:rsidP="00443A14">
            <w:pPr>
              <w:cnfStyle w:val="000000000000" w:firstRow="0" w:lastRow="0" w:firstColumn="0" w:lastColumn="0" w:oddVBand="0" w:evenVBand="0" w:oddHBand="0" w:evenHBand="0" w:firstRowFirstColumn="0" w:firstRowLastColumn="0" w:lastRowFirstColumn="0" w:lastRowLastColumn="0"/>
              <w:rPr>
                <w:sz w:val="20"/>
                <w:szCs w:val="20"/>
              </w:rPr>
            </w:pPr>
            <w:r w:rsidRPr="00443A14">
              <w:rPr>
                <w:sz w:val="20"/>
                <w:szCs w:val="20"/>
              </w:rPr>
              <w:t>Coordinate cutover to the alternate data center with other Admins.</w:t>
            </w:r>
          </w:p>
        </w:tc>
      </w:tr>
      <w:tr w:rsidR="00213F82" w:rsidRPr="00CF3F7E" w14:paraId="3F587622" w14:textId="2C8EE160" w:rsidTr="00D5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14:paraId="1F96D6F3" w14:textId="33C9C09F" w:rsidR="00213F82" w:rsidRPr="005E1B22" w:rsidRDefault="00E110F3" w:rsidP="00F86FC5">
            <w:pPr>
              <w:rPr>
                <w:sz w:val="20"/>
                <w:szCs w:val="20"/>
              </w:rPr>
            </w:pPr>
            <w:r w:rsidRPr="005E1B22">
              <w:rPr>
                <w:sz w:val="20"/>
                <w:szCs w:val="20"/>
              </w:rPr>
              <w:t>Database Administrator</w:t>
            </w:r>
          </w:p>
        </w:tc>
        <w:tc>
          <w:tcPr>
            <w:tcW w:w="2627" w:type="dxa"/>
          </w:tcPr>
          <w:p w14:paraId="78C0E2CB" w14:textId="77777777" w:rsidR="00213F82" w:rsidRPr="00CF3F7E" w:rsidRDefault="00213F8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627" w:type="dxa"/>
          </w:tcPr>
          <w:p w14:paraId="1AC980A2" w14:textId="77777777" w:rsidR="00213F82" w:rsidRPr="00CF3F7E" w:rsidRDefault="00213F8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tcPr>
          <w:p w14:paraId="0068E8A2" w14:textId="30B7271D" w:rsidR="00213F82" w:rsidRPr="00CF3F7E" w:rsidRDefault="00443A14" w:rsidP="00F86FC5">
            <w:pPr>
              <w:cnfStyle w:val="000000100000" w:firstRow="0" w:lastRow="0" w:firstColumn="0" w:lastColumn="0" w:oddVBand="0" w:evenVBand="0" w:oddHBand="1" w:evenHBand="0" w:firstRowFirstColumn="0" w:firstRowLastColumn="0" w:lastRowFirstColumn="0" w:lastRowLastColumn="0"/>
              <w:rPr>
                <w:sz w:val="20"/>
                <w:szCs w:val="20"/>
              </w:rPr>
            </w:pPr>
            <w:r w:rsidRPr="00443A14">
              <w:rPr>
                <w:sz w:val="20"/>
                <w:szCs w:val="20"/>
              </w:rPr>
              <w:t>Coordinate cutover to the alternate data center with other Admins.</w:t>
            </w:r>
          </w:p>
        </w:tc>
      </w:tr>
      <w:tr w:rsidR="005E1B22" w:rsidRPr="00CF3F7E" w14:paraId="6FE474F3" w14:textId="77777777" w:rsidTr="00D56FC6">
        <w:tc>
          <w:tcPr>
            <w:cnfStyle w:val="001000000000" w:firstRow="0" w:lastRow="0" w:firstColumn="1" w:lastColumn="0" w:oddVBand="0" w:evenVBand="0" w:oddHBand="0" w:evenHBand="0" w:firstRowFirstColumn="0" w:firstRowLastColumn="0" w:lastRowFirstColumn="0" w:lastRowLastColumn="0"/>
            <w:tcW w:w="2767" w:type="dxa"/>
          </w:tcPr>
          <w:p w14:paraId="45750710" w14:textId="50C6DCC8" w:rsidR="005E1B22" w:rsidRPr="005E1B22" w:rsidRDefault="005E1B22" w:rsidP="00F86FC5">
            <w:pPr>
              <w:rPr>
                <w:sz w:val="20"/>
                <w:szCs w:val="20"/>
              </w:rPr>
            </w:pPr>
            <w:r w:rsidRPr="005E1B22">
              <w:rPr>
                <w:sz w:val="20"/>
                <w:szCs w:val="20"/>
              </w:rPr>
              <w:t>Network Administrator</w:t>
            </w:r>
          </w:p>
        </w:tc>
        <w:tc>
          <w:tcPr>
            <w:tcW w:w="2627" w:type="dxa"/>
          </w:tcPr>
          <w:p w14:paraId="359CB779" w14:textId="77777777" w:rsidR="005E1B22" w:rsidRPr="00CF3F7E" w:rsidRDefault="005E1B22"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627" w:type="dxa"/>
          </w:tcPr>
          <w:p w14:paraId="58375B72" w14:textId="77777777" w:rsidR="005E1B22" w:rsidRPr="00CF3F7E" w:rsidRDefault="005E1B22"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tcPr>
          <w:p w14:paraId="5EBC10FC" w14:textId="69A50C30" w:rsidR="005E1B22" w:rsidRPr="00443A14" w:rsidRDefault="00F7545E" w:rsidP="00F86FC5">
            <w:pPr>
              <w:cnfStyle w:val="000000000000" w:firstRow="0" w:lastRow="0" w:firstColumn="0" w:lastColumn="0" w:oddVBand="0" w:evenVBand="0" w:oddHBand="0" w:evenHBand="0" w:firstRowFirstColumn="0" w:firstRowLastColumn="0" w:lastRowFirstColumn="0" w:lastRowLastColumn="0"/>
              <w:rPr>
                <w:sz w:val="20"/>
                <w:szCs w:val="20"/>
              </w:rPr>
            </w:pPr>
            <w:r w:rsidRPr="00F7545E">
              <w:rPr>
                <w:sz w:val="20"/>
                <w:szCs w:val="20"/>
              </w:rPr>
              <w:t>Ensure network connectivity and security configurations.</w:t>
            </w:r>
          </w:p>
        </w:tc>
      </w:tr>
      <w:tr w:rsidR="001D7AE3" w:rsidRPr="00CF3F7E" w14:paraId="5A4A266C" w14:textId="77777777" w:rsidTr="00D5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14:paraId="5CFC9FA0" w14:textId="5705CE0B" w:rsidR="001D7AE3" w:rsidRPr="005E1B22" w:rsidRDefault="001F2D2B" w:rsidP="00F86FC5">
            <w:pPr>
              <w:rPr>
                <w:sz w:val="20"/>
                <w:szCs w:val="20"/>
              </w:rPr>
            </w:pPr>
            <w:r>
              <w:rPr>
                <w:sz w:val="20"/>
                <w:szCs w:val="20"/>
              </w:rPr>
              <w:t>Test Team</w:t>
            </w:r>
          </w:p>
        </w:tc>
        <w:tc>
          <w:tcPr>
            <w:tcW w:w="2627" w:type="dxa"/>
          </w:tcPr>
          <w:p w14:paraId="628496F6" w14:textId="77777777" w:rsidR="001D7AE3" w:rsidRPr="00CF3F7E" w:rsidRDefault="001D7AE3"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627" w:type="dxa"/>
          </w:tcPr>
          <w:p w14:paraId="13A05368" w14:textId="77777777" w:rsidR="001D7AE3" w:rsidRPr="00CF3F7E" w:rsidRDefault="001D7AE3"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tcPr>
          <w:p w14:paraId="08AC6FD0" w14:textId="285F32B8" w:rsidR="001D7AE3" w:rsidRPr="00F7545E" w:rsidRDefault="001F2D2B" w:rsidP="00F86FC5">
            <w:pPr>
              <w:cnfStyle w:val="000000100000" w:firstRow="0" w:lastRow="0" w:firstColumn="0" w:lastColumn="0" w:oddVBand="0" w:evenVBand="0" w:oddHBand="1" w:evenHBand="0" w:firstRowFirstColumn="0" w:firstRowLastColumn="0" w:lastRowFirstColumn="0" w:lastRowLastColumn="0"/>
              <w:rPr>
                <w:sz w:val="20"/>
                <w:szCs w:val="20"/>
              </w:rPr>
            </w:pPr>
            <w:r w:rsidRPr="001F2D2B">
              <w:rPr>
                <w:sz w:val="20"/>
                <w:szCs w:val="20"/>
              </w:rPr>
              <w:t xml:space="preserve">Execute validation test scripts and verify system functionality before </w:t>
            </w:r>
            <w:proofErr w:type="gramStart"/>
            <w:r w:rsidRPr="001F2D2B">
              <w:rPr>
                <w:sz w:val="20"/>
                <w:szCs w:val="20"/>
              </w:rPr>
              <w:t>return</w:t>
            </w:r>
            <w:proofErr w:type="gramEnd"/>
            <w:r w:rsidRPr="001F2D2B">
              <w:rPr>
                <w:sz w:val="20"/>
                <w:szCs w:val="20"/>
              </w:rPr>
              <w:t xml:space="preserve"> to service.</w:t>
            </w:r>
          </w:p>
        </w:tc>
      </w:tr>
      <w:tr w:rsidR="001D7AE3" w:rsidRPr="00CF3F7E" w14:paraId="3AC80511" w14:textId="77777777" w:rsidTr="00D56FC6">
        <w:tc>
          <w:tcPr>
            <w:cnfStyle w:val="001000000000" w:firstRow="0" w:lastRow="0" w:firstColumn="1" w:lastColumn="0" w:oddVBand="0" w:evenVBand="0" w:oddHBand="0" w:evenHBand="0" w:firstRowFirstColumn="0" w:firstRowLastColumn="0" w:lastRowFirstColumn="0" w:lastRowLastColumn="0"/>
            <w:tcW w:w="2767" w:type="dxa"/>
          </w:tcPr>
          <w:p w14:paraId="6DE50E9E" w14:textId="3F422CE0" w:rsidR="001D7AE3" w:rsidRPr="005E1B22" w:rsidRDefault="001F2D2B" w:rsidP="00F86FC5">
            <w:pPr>
              <w:rPr>
                <w:sz w:val="20"/>
                <w:szCs w:val="20"/>
              </w:rPr>
            </w:pPr>
            <w:r>
              <w:rPr>
                <w:sz w:val="20"/>
                <w:szCs w:val="20"/>
              </w:rPr>
              <w:t>Recovery Team Lead</w:t>
            </w:r>
          </w:p>
        </w:tc>
        <w:tc>
          <w:tcPr>
            <w:tcW w:w="2627" w:type="dxa"/>
          </w:tcPr>
          <w:p w14:paraId="076EC2B5" w14:textId="77777777" w:rsidR="001D7AE3" w:rsidRPr="00CF3F7E" w:rsidRDefault="001D7AE3"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627" w:type="dxa"/>
          </w:tcPr>
          <w:p w14:paraId="3F303E3F" w14:textId="77777777" w:rsidR="001D7AE3" w:rsidRPr="00CF3F7E" w:rsidRDefault="001D7AE3" w:rsidP="00F86FC5">
            <w:pPr>
              <w:cnfStyle w:val="000000000000" w:firstRow="0" w:lastRow="0" w:firstColumn="0" w:lastColumn="0" w:oddVBand="0" w:evenVBand="0" w:oddHBand="0" w:evenHBand="0" w:firstRowFirstColumn="0" w:firstRowLastColumn="0" w:lastRowFirstColumn="0" w:lastRowLastColumn="0"/>
              <w:rPr>
                <w:sz w:val="20"/>
                <w:szCs w:val="20"/>
              </w:rPr>
            </w:pPr>
          </w:p>
        </w:tc>
        <w:tc>
          <w:tcPr>
            <w:tcW w:w="2409" w:type="dxa"/>
          </w:tcPr>
          <w:p w14:paraId="38D0BBF9" w14:textId="2E9E21C7" w:rsidR="001D7AE3" w:rsidRPr="00F7545E" w:rsidRDefault="00473A77" w:rsidP="00F86FC5">
            <w:pPr>
              <w:cnfStyle w:val="000000000000" w:firstRow="0" w:lastRow="0" w:firstColumn="0" w:lastColumn="0" w:oddVBand="0" w:evenVBand="0" w:oddHBand="0" w:evenHBand="0" w:firstRowFirstColumn="0" w:firstRowLastColumn="0" w:lastRowFirstColumn="0" w:lastRowLastColumn="0"/>
              <w:rPr>
                <w:sz w:val="20"/>
                <w:szCs w:val="20"/>
              </w:rPr>
            </w:pPr>
            <w:r w:rsidRPr="00473A77">
              <w:rPr>
                <w:sz w:val="20"/>
                <w:szCs w:val="20"/>
              </w:rPr>
              <w:t>Coordinate overall recovery operations, resource allocation, and stakeholder communications.</w:t>
            </w:r>
          </w:p>
        </w:tc>
      </w:tr>
      <w:tr w:rsidR="005E1B22" w:rsidRPr="00CF3F7E" w14:paraId="341D388D" w14:textId="77777777" w:rsidTr="00D5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14:paraId="5C9EA8C8" w14:textId="418E2AC2" w:rsidR="005E1B22" w:rsidRPr="005E1B22" w:rsidRDefault="005E1B22" w:rsidP="00F86FC5">
            <w:pPr>
              <w:rPr>
                <w:sz w:val="20"/>
                <w:szCs w:val="20"/>
              </w:rPr>
            </w:pPr>
            <w:r w:rsidRPr="005E1B22">
              <w:rPr>
                <w:sz w:val="20"/>
                <w:szCs w:val="20"/>
              </w:rPr>
              <w:t>Vendor Support</w:t>
            </w:r>
          </w:p>
        </w:tc>
        <w:tc>
          <w:tcPr>
            <w:tcW w:w="2627" w:type="dxa"/>
          </w:tcPr>
          <w:p w14:paraId="4DBDD614" w14:textId="77777777" w:rsidR="005E1B22" w:rsidRPr="00CF3F7E" w:rsidRDefault="005E1B2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627" w:type="dxa"/>
          </w:tcPr>
          <w:p w14:paraId="06CA8A72" w14:textId="77777777" w:rsidR="005E1B22" w:rsidRPr="00CF3F7E" w:rsidRDefault="005E1B22" w:rsidP="00F86FC5">
            <w:pPr>
              <w:cnfStyle w:val="000000100000" w:firstRow="0" w:lastRow="0" w:firstColumn="0" w:lastColumn="0" w:oddVBand="0" w:evenVBand="0" w:oddHBand="1" w:evenHBand="0" w:firstRowFirstColumn="0" w:firstRowLastColumn="0" w:lastRowFirstColumn="0" w:lastRowLastColumn="0"/>
              <w:rPr>
                <w:sz w:val="20"/>
                <w:szCs w:val="20"/>
              </w:rPr>
            </w:pPr>
          </w:p>
        </w:tc>
        <w:tc>
          <w:tcPr>
            <w:tcW w:w="2409" w:type="dxa"/>
          </w:tcPr>
          <w:p w14:paraId="232DEE57" w14:textId="640D8D64" w:rsidR="005E1B22" w:rsidRPr="00443A14" w:rsidRDefault="00F7545E" w:rsidP="00F86FC5">
            <w:pPr>
              <w:cnfStyle w:val="000000100000" w:firstRow="0" w:lastRow="0" w:firstColumn="0" w:lastColumn="0" w:oddVBand="0" w:evenVBand="0" w:oddHBand="1" w:evenHBand="0" w:firstRowFirstColumn="0" w:firstRowLastColumn="0" w:lastRowFirstColumn="0" w:lastRowLastColumn="0"/>
              <w:rPr>
                <w:sz w:val="20"/>
                <w:szCs w:val="20"/>
              </w:rPr>
            </w:pPr>
            <w:r w:rsidRPr="00F7545E">
              <w:rPr>
                <w:sz w:val="20"/>
                <w:szCs w:val="20"/>
              </w:rPr>
              <w:t>Provide technical assistance and escalation support.</w:t>
            </w:r>
          </w:p>
        </w:tc>
      </w:tr>
    </w:tbl>
    <w:p w14:paraId="507AE4C4" w14:textId="378B13B4" w:rsidR="00E72A38" w:rsidRDefault="00E72A38" w:rsidP="00E72A38">
      <w:pPr>
        <w:pStyle w:val="Heading2"/>
      </w:pPr>
      <w:r>
        <w:t>System Components</w:t>
      </w:r>
    </w:p>
    <w:tbl>
      <w:tblPr>
        <w:tblStyle w:val="GridTable4"/>
        <w:tblW w:w="10795" w:type="dxa"/>
        <w:tblLook w:val="0420" w:firstRow="1" w:lastRow="0" w:firstColumn="0" w:lastColumn="0" w:noHBand="0" w:noVBand="1"/>
      </w:tblPr>
      <w:tblGrid>
        <w:gridCol w:w="2880"/>
        <w:gridCol w:w="7915"/>
      </w:tblGrid>
      <w:tr w:rsidR="00E72A38" w:rsidRPr="00CF3F7E" w14:paraId="4414DDDB" w14:textId="77777777" w:rsidTr="00C55FF7">
        <w:trPr>
          <w:cnfStyle w:val="100000000000" w:firstRow="1" w:lastRow="0" w:firstColumn="0" w:lastColumn="0" w:oddVBand="0" w:evenVBand="0" w:oddHBand="0" w:evenHBand="0" w:firstRowFirstColumn="0" w:firstRowLastColumn="0" w:lastRowFirstColumn="0" w:lastRowLastColumn="0"/>
          <w:tblHeader/>
        </w:trPr>
        <w:tc>
          <w:tcPr>
            <w:tcW w:w="2880" w:type="dxa"/>
          </w:tcPr>
          <w:p w14:paraId="15A7124A" w14:textId="67E095F3" w:rsidR="00E72A38" w:rsidRPr="00CF3F7E" w:rsidRDefault="00B7317A" w:rsidP="00653188">
            <w:pPr>
              <w:rPr>
                <w:rFonts w:asciiTheme="majorHAnsi" w:hAnsiTheme="majorHAnsi" w:cstheme="majorHAnsi"/>
                <w:b w:val="0"/>
                <w:bCs w:val="0"/>
                <w:sz w:val="20"/>
                <w:szCs w:val="20"/>
              </w:rPr>
            </w:pPr>
            <w:r w:rsidRPr="00CF3F7E">
              <w:rPr>
                <w:rFonts w:asciiTheme="majorHAnsi" w:hAnsiTheme="majorHAnsi" w:cstheme="majorHAnsi"/>
                <w:b w:val="0"/>
                <w:bCs w:val="0"/>
                <w:sz w:val="20"/>
                <w:szCs w:val="20"/>
              </w:rPr>
              <w:t>Hardware/Software</w:t>
            </w:r>
          </w:p>
        </w:tc>
        <w:tc>
          <w:tcPr>
            <w:tcW w:w="7915" w:type="dxa"/>
          </w:tcPr>
          <w:p w14:paraId="4575679D" w14:textId="77777777" w:rsidR="00E72A38" w:rsidRPr="00CF3F7E" w:rsidRDefault="00E72A38" w:rsidP="00653188">
            <w:pPr>
              <w:rPr>
                <w:rFonts w:asciiTheme="majorHAnsi" w:hAnsiTheme="majorHAnsi" w:cstheme="majorHAnsi"/>
                <w:b w:val="0"/>
                <w:bCs w:val="0"/>
                <w:sz w:val="20"/>
                <w:szCs w:val="20"/>
              </w:rPr>
            </w:pPr>
            <w:r w:rsidRPr="00CF3F7E">
              <w:rPr>
                <w:rFonts w:asciiTheme="majorHAnsi" w:hAnsiTheme="majorHAnsi" w:cstheme="majorHAnsi"/>
                <w:b w:val="0"/>
                <w:bCs w:val="0"/>
                <w:sz w:val="20"/>
                <w:szCs w:val="20"/>
              </w:rPr>
              <w:t>Description and Notes</w:t>
            </w:r>
          </w:p>
        </w:tc>
      </w:tr>
      <w:tr w:rsidR="00E72A38" w:rsidRPr="00CF3F7E" w14:paraId="0B0767B8" w14:textId="77777777" w:rsidTr="00C55FF7">
        <w:trPr>
          <w:cnfStyle w:val="000000100000" w:firstRow="0" w:lastRow="0" w:firstColumn="0" w:lastColumn="0" w:oddVBand="0" w:evenVBand="0" w:oddHBand="1" w:evenHBand="0" w:firstRowFirstColumn="0" w:firstRowLastColumn="0" w:lastRowFirstColumn="0" w:lastRowLastColumn="0"/>
          <w:trHeight w:val="288"/>
        </w:trPr>
        <w:tc>
          <w:tcPr>
            <w:tcW w:w="2880" w:type="dxa"/>
          </w:tcPr>
          <w:p w14:paraId="6F900302" w14:textId="3B87BDA0" w:rsidR="00E72A38" w:rsidRPr="00CF3F7E" w:rsidRDefault="00F7545E" w:rsidP="00653188">
            <w:pPr>
              <w:rPr>
                <w:sz w:val="20"/>
                <w:szCs w:val="20"/>
              </w:rPr>
            </w:pPr>
            <w:r>
              <w:rPr>
                <w:sz w:val="20"/>
                <w:szCs w:val="20"/>
              </w:rPr>
              <w:t>Servers</w:t>
            </w:r>
          </w:p>
        </w:tc>
        <w:tc>
          <w:tcPr>
            <w:tcW w:w="7915" w:type="dxa"/>
          </w:tcPr>
          <w:p w14:paraId="02D04583" w14:textId="77777777" w:rsidR="00E72A38" w:rsidRPr="00CF3F7E" w:rsidRDefault="00E72A38" w:rsidP="00653188">
            <w:pPr>
              <w:rPr>
                <w:sz w:val="20"/>
                <w:szCs w:val="20"/>
              </w:rPr>
            </w:pPr>
          </w:p>
        </w:tc>
      </w:tr>
      <w:tr w:rsidR="00E72A38" w:rsidRPr="00CF3F7E" w14:paraId="0D1382AE" w14:textId="77777777" w:rsidTr="00C55FF7">
        <w:trPr>
          <w:trHeight w:val="288"/>
        </w:trPr>
        <w:tc>
          <w:tcPr>
            <w:tcW w:w="2880" w:type="dxa"/>
          </w:tcPr>
          <w:p w14:paraId="3622A901" w14:textId="563E1232" w:rsidR="00E72A38" w:rsidRPr="00CF3F7E" w:rsidRDefault="00F7545E" w:rsidP="00653188">
            <w:pPr>
              <w:rPr>
                <w:sz w:val="20"/>
                <w:szCs w:val="20"/>
              </w:rPr>
            </w:pPr>
            <w:r>
              <w:rPr>
                <w:sz w:val="20"/>
                <w:szCs w:val="20"/>
              </w:rPr>
              <w:t>Databases</w:t>
            </w:r>
          </w:p>
        </w:tc>
        <w:tc>
          <w:tcPr>
            <w:tcW w:w="7915" w:type="dxa"/>
          </w:tcPr>
          <w:p w14:paraId="6ABA6DCF" w14:textId="77777777" w:rsidR="00E72A38" w:rsidRPr="00CF3F7E" w:rsidRDefault="00E72A38" w:rsidP="00653188">
            <w:pPr>
              <w:rPr>
                <w:sz w:val="20"/>
                <w:szCs w:val="20"/>
              </w:rPr>
            </w:pPr>
          </w:p>
        </w:tc>
      </w:tr>
      <w:tr w:rsidR="00E72A38" w:rsidRPr="00CF3F7E" w14:paraId="09E8E098" w14:textId="77777777" w:rsidTr="00C55FF7">
        <w:trPr>
          <w:cnfStyle w:val="000000100000" w:firstRow="0" w:lastRow="0" w:firstColumn="0" w:lastColumn="0" w:oddVBand="0" w:evenVBand="0" w:oddHBand="1" w:evenHBand="0" w:firstRowFirstColumn="0" w:firstRowLastColumn="0" w:lastRowFirstColumn="0" w:lastRowLastColumn="0"/>
          <w:trHeight w:val="288"/>
        </w:trPr>
        <w:tc>
          <w:tcPr>
            <w:tcW w:w="2880" w:type="dxa"/>
          </w:tcPr>
          <w:p w14:paraId="408916F1" w14:textId="74F1264C" w:rsidR="00E72A38" w:rsidRPr="00CF3F7E" w:rsidRDefault="00F7545E" w:rsidP="00653188">
            <w:pPr>
              <w:rPr>
                <w:sz w:val="20"/>
                <w:szCs w:val="20"/>
              </w:rPr>
            </w:pPr>
            <w:r>
              <w:rPr>
                <w:sz w:val="20"/>
                <w:szCs w:val="20"/>
              </w:rPr>
              <w:t>Applications</w:t>
            </w:r>
          </w:p>
        </w:tc>
        <w:tc>
          <w:tcPr>
            <w:tcW w:w="7915" w:type="dxa"/>
          </w:tcPr>
          <w:p w14:paraId="6641EB33" w14:textId="77777777" w:rsidR="00E72A38" w:rsidRPr="00CF3F7E" w:rsidRDefault="00E72A38" w:rsidP="00653188">
            <w:pPr>
              <w:rPr>
                <w:sz w:val="20"/>
                <w:szCs w:val="20"/>
              </w:rPr>
            </w:pPr>
          </w:p>
        </w:tc>
      </w:tr>
      <w:tr w:rsidR="00E72A38" w:rsidRPr="00CF3F7E" w14:paraId="5EF67727" w14:textId="77777777" w:rsidTr="00C55FF7">
        <w:trPr>
          <w:trHeight w:val="288"/>
        </w:trPr>
        <w:tc>
          <w:tcPr>
            <w:tcW w:w="2880" w:type="dxa"/>
          </w:tcPr>
          <w:p w14:paraId="45FCCB42" w14:textId="6EF1293B" w:rsidR="00E72A38" w:rsidRPr="00CF3F7E" w:rsidRDefault="00F7545E" w:rsidP="00653188">
            <w:pPr>
              <w:rPr>
                <w:sz w:val="20"/>
                <w:szCs w:val="20"/>
              </w:rPr>
            </w:pPr>
            <w:r>
              <w:rPr>
                <w:sz w:val="20"/>
                <w:szCs w:val="20"/>
              </w:rPr>
              <w:t>Network Components</w:t>
            </w:r>
          </w:p>
        </w:tc>
        <w:tc>
          <w:tcPr>
            <w:tcW w:w="7915" w:type="dxa"/>
          </w:tcPr>
          <w:p w14:paraId="0E0E8AFB" w14:textId="77777777" w:rsidR="00E72A38" w:rsidRPr="00CF3F7E" w:rsidRDefault="00E72A38" w:rsidP="00653188">
            <w:pPr>
              <w:rPr>
                <w:sz w:val="20"/>
                <w:szCs w:val="20"/>
              </w:rPr>
            </w:pPr>
          </w:p>
        </w:tc>
      </w:tr>
      <w:tr w:rsidR="00E72A38" w:rsidRPr="00CF3F7E" w14:paraId="6DBF4D10" w14:textId="77777777" w:rsidTr="00C55FF7">
        <w:trPr>
          <w:cnfStyle w:val="000000100000" w:firstRow="0" w:lastRow="0" w:firstColumn="0" w:lastColumn="0" w:oddVBand="0" w:evenVBand="0" w:oddHBand="1" w:evenHBand="0" w:firstRowFirstColumn="0" w:firstRowLastColumn="0" w:lastRowFirstColumn="0" w:lastRowLastColumn="0"/>
          <w:trHeight w:val="288"/>
        </w:trPr>
        <w:tc>
          <w:tcPr>
            <w:tcW w:w="2880" w:type="dxa"/>
          </w:tcPr>
          <w:p w14:paraId="3046074F" w14:textId="080847EA" w:rsidR="00E72A38" w:rsidRPr="00CF3F7E" w:rsidRDefault="00F7545E" w:rsidP="00653188">
            <w:pPr>
              <w:rPr>
                <w:sz w:val="20"/>
                <w:szCs w:val="20"/>
              </w:rPr>
            </w:pPr>
            <w:r>
              <w:rPr>
                <w:sz w:val="20"/>
                <w:szCs w:val="20"/>
              </w:rPr>
              <w:t>Storage Systems</w:t>
            </w:r>
          </w:p>
        </w:tc>
        <w:tc>
          <w:tcPr>
            <w:tcW w:w="7915" w:type="dxa"/>
          </w:tcPr>
          <w:p w14:paraId="09932A02" w14:textId="77777777" w:rsidR="00E72A38" w:rsidRPr="00CF3F7E" w:rsidRDefault="00E72A38" w:rsidP="00653188">
            <w:pPr>
              <w:rPr>
                <w:sz w:val="20"/>
                <w:szCs w:val="20"/>
              </w:rPr>
            </w:pPr>
          </w:p>
        </w:tc>
      </w:tr>
      <w:tr w:rsidR="00E72A38" w:rsidRPr="00CF3F7E" w14:paraId="45BA73E3" w14:textId="77777777" w:rsidTr="00C55FF7">
        <w:trPr>
          <w:trHeight w:val="288"/>
        </w:trPr>
        <w:tc>
          <w:tcPr>
            <w:tcW w:w="2880" w:type="dxa"/>
          </w:tcPr>
          <w:p w14:paraId="5EFC63CF" w14:textId="0C618B46" w:rsidR="00E72A38" w:rsidRPr="00CF3F7E" w:rsidRDefault="00F7545E" w:rsidP="00653188">
            <w:pPr>
              <w:rPr>
                <w:sz w:val="20"/>
                <w:szCs w:val="20"/>
              </w:rPr>
            </w:pPr>
            <w:r>
              <w:rPr>
                <w:sz w:val="20"/>
                <w:szCs w:val="20"/>
              </w:rPr>
              <w:t>Security Components</w:t>
            </w:r>
          </w:p>
        </w:tc>
        <w:tc>
          <w:tcPr>
            <w:tcW w:w="7915" w:type="dxa"/>
          </w:tcPr>
          <w:p w14:paraId="138DE5ED" w14:textId="77777777" w:rsidR="00E72A38" w:rsidRPr="00CF3F7E" w:rsidRDefault="00E72A38" w:rsidP="00653188">
            <w:pPr>
              <w:rPr>
                <w:sz w:val="20"/>
                <w:szCs w:val="20"/>
              </w:rPr>
            </w:pPr>
          </w:p>
        </w:tc>
      </w:tr>
      <w:tr w:rsidR="00E72A38" w:rsidRPr="00CF3F7E" w14:paraId="5BB06D16" w14:textId="77777777" w:rsidTr="00C55FF7">
        <w:trPr>
          <w:cnfStyle w:val="000000100000" w:firstRow="0" w:lastRow="0" w:firstColumn="0" w:lastColumn="0" w:oddVBand="0" w:evenVBand="0" w:oddHBand="1" w:evenHBand="0" w:firstRowFirstColumn="0" w:firstRowLastColumn="0" w:lastRowFirstColumn="0" w:lastRowLastColumn="0"/>
          <w:trHeight w:val="288"/>
        </w:trPr>
        <w:tc>
          <w:tcPr>
            <w:tcW w:w="2880" w:type="dxa"/>
          </w:tcPr>
          <w:p w14:paraId="1CFCAD8C" w14:textId="3B992A2C" w:rsidR="00E72A38" w:rsidRPr="00CF3F7E" w:rsidRDefault="00F7545E" w:rsidP="00653188">
            <w:pPr>
              <w:rPr>
                <w:sz w:val="20"/>
                <w:szCs w:val="20"/>
              </w:rPr>
            </w:pPr>
            <w:r>
              <w:rPr>
                <w:sz w:val="20"/>
                <w:szCs w:val="20"/>
              </w:rPr>
              <w:t>Monitoring Tools</w:t>
            </w:r>
          </w:p>
        </w:tc>
        <w:tc>
          <w:tcPr>
            <w:tcW w:w="7915" w:type="dxa"/>
          </w:tcPr>
          <w:p w14:paraId="249AA4C9" w14:textId="77777777" w:rsidR="00E72A38" w:rsidRPr="00CF3F7E" w:rsidRDefault="00E72A38" w:rsidP="00653188">
            <w:pPr>
              <w:rPr>
                <w:sz w:val="20"/>
                <w:szCs w:val="20"/>
              </w:rPr>
            </w:pPr>
          </w:p>
        </w:tc>
      </w:tr>
    </w:tbl>
    <w:p w14:paraId="652B0046" w14:textId="56A53E82" w:rsidR="009C1897" w:rsidRDefault="009C1897" w:rsidP="009C1897">
      <w:pPr>
        <w:pStyle w:val="Heading2"/>
      </w:pPr>
      <w:r>
        <w:t>System Documentation</w:t>
      </w:r>
    </w:p>
    <w:p w14:paraId="00BD15C3" w14:textId="209C3C64" w:rsidR="00B2278C" w:rsidRPr="00C87138" w:rsidRDefault="00B93ADC" w:rsidP="00B2278C">
      <w:pPr>
        <w:rPr>
          <w:rFonts w:ascii="Segoe UI Semilight" w:hAnsi="Segoe UI Semilight" w:cs="Segoe UI Semilight"/>
          <w:sz w:val="20"/>
          <w:szCs w:val="20"/>
        </w:rPr>
      </w:pPr>
      <w:r w:rsidRPr="00B93ADC">
        <w:rPr>
          <w:rFonts w:ascii="Segoe UI Semilight" w:hAnsi="Segoe UI Semilight" w:cs="Segoe UI Semilight"/>
          <w:sz w:val="20"/>
          <w:szCs w:val="20"/>
        </w:rPr>
        <w:t>Identify and note the location of any essential records, including system documentation, required to recover this service. The location should be backed up, protected, and quickly available in the event of a disaster.</w:t>
      </w:r>
    </w:p>
    <w:tbl>
      <w:tblPr>
        <w:tblStyle w:val="GridTable4"/>
        <w:tblW w:w="10795" w:type="dxa"/>
        <w:tblLook w:val="0420" w:firstRow="1" w:lastRow="0" w:firstColumn="0" w:lastColumn="0" w:noHBand="0" w:noVBand="1"/>
      </w:tblPr>
      <w:tblGrid>
        <w:gridCol w:w="3595"/>
        <w:gridCol w:w="7200"/>
      </w:tblGrid>
      <w:tr w:rsidR="009C1897" w:rsidRPr="00CF3F7E" w14:paraId="657D9444" w14:textId="77777777" w:rsidTr="00C55FF7">
        <w:trPr>
          <w:cnfStyle w:val="100000000000" w:firstRow="1" w:lastRow="0" w:firstColumn="0" w:lastColumn="0" w:oddVBand="0" w:evenVBand="0" w:oddHBand="0" w:evenHBand="0" w:firstRowFirstColumn="0" w:firstRowLastColumn="0" w:lastRowFirstColumn="0" w:lastRowLastColumn="0"/>
          <w:tblHeader/>
        </w:trPr>
        <w:tc>
          <w:tcPr>
            <w:tcW w:w="3595" w:type="dxa"/>
          </w:tcPr>
          <w:p w14:paraId="0FCCBB9C" w14:textId="64C05654" w:rsidR="009C1897" w:rsidRPr="00CF3F7E" w:rsidRDefault="009C1897" w:rsidP="00F6496E">
            <w:pPr>
              <w:rPr>
                <w:rFonts w:asciiTheme="majorHAnsi" w:hAnsiTheme="majorHAnsi" w:cstheme="majorHAnsi"/>
                <w:b w:val="0"/>
                <w:bCs w:val="0"/>
                <w:sz w:val="20"/>
                <w:szCs w:val="20"/>
              </w:rPr>
            </w:pPr>
            <w:r w:rsidRPr="00CF3F7E">
              <w:rPr>
                <w:rFonts w:asciiTheme="majorHAnsi" w:hAnsiTheme="majorHAnsi" w:cstheme="majorHAnsi"/>
                <w:b w:val="0"/>
                <w:bCs w:val="0"/>
                <w:sz w:val="20"/>
                <w:szCs w:val="20"/>
              </w:rPr>
              <w:t>Description</w:t>
            </w:r>
          </w:p>
        </w:tc>
        <w:tc>
          <w:tcPr>
            <w:tcW w:w="7200" w:type="dxa"/>
          </w:tcPr>
          <w:p w14:paraId="3C4606BF" w14:textId="18DE05F1" w:rsidR="009C1897" w:rsidRPr="00CF3F7E" w:rsidRDefault="009C1897" w:rsidP="00F6496E">
            <w:pPr>
              <w:rPr>
                <w:rFonts w:asciiTheme="majorHAnsi" w:hAnsiTheme="majorHAnsi" w:cstheme="majorHAnsi"/>
                <w:b w:val="0"/>
                <w:bCs w:val="0"/>
                <w:sz w:val="20"/>
                <w:szCs w:val="20"/>
              </w:rPr>
            </w:pPr>
            <w:r w:rsidRPr="00CF3F7E">
              <w:rPr>
                <w:rFonts w:asciiTheme="majorHAnsi" w:hAnsiTheme="majorHAnsi" w:cstheme="majorHAnsi"/>
                <w:b w:val="0"/>
                <w:bCs w:val="0"/>
                <w:sz w:val="20"/>
                <w:szCs w:val="20"/>
              </w:rPr>
              <w:t>Location</w:t>
            </w:r>
          </w:p>
        </w:tc>
      </w:tr>
      <w:tr w:rsidR="001A7AA0" w:rsidRPr="00CF3F7E" w14:paraId="6F87B337"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5" w:type="dxa"/>
          </w:tcPr>
          <w:p w14:paraId="430512D6" w14:textId="122CB853" w:rsidR="001A7AA0" w:rsidRPr="00CF3F7E" w:rsidRDefault="00B93ADC" w:rsidP="002A7AB0">
            <w:pPr>
              <w:rPr>
                <w:sz w:val="20"/>
                <w:szCs w:val="20"/>
              </w:rPr>
            </w:pPr>
            <w:r>
              <w:rPr>
                <w:sz w:val="20"/>
                <w:szCs w:val="20"/>
              </w:rPr>
              <w:t>System Architecture Diagrams</w:t>
            </w:r>
          </w:p>
        </w:tc>
        <w:tc>
          <w:tcPr>
            <w:tcW w:w="7200" w:type="dxa"/>
          </w:tcPr>
          <w:p w14:paraId="34B06E64" w14:textId="4DFB7AD0" w:rsidR="001A7AA0" w:rsidRPr="00CF3F7E" w:rsidRDefault="001A7AA0" w:rsidP="002A7AB0">
            <w:pPr>
              <w:rPr>
                <w:sz w:val="20"/>
                <w:szCs w:val="20"/>
              </w:rPr>
            </w:pPr>
          </w:p>
        </w:tc>
      </w:tr>
      <w:tr w:rsidR="009C1897" w:rsidRPr="00CF3F7E" w14:paraId="46A98C6F" w14:textId="77777777" w:rsidTr="00C55FF7">
        <w:trPr>
          <w:trHeight w:val="360"/>
        </w:trPr>
        <w:tc>
          <w:tcPr>
            <w:tcW w:w="3595" w:type="dxa"/>
          </w:tcPr>
          <w:p w14:paraId="1DADEE77" w14:textId="6154BE77" w:rsidR="009C1897" w:rsidRPr="00CF3F7E" w:rsidRDefault="00B93ADC" w:rsidP="00F6496E">
            <w:pPr>
              <w:rPr>
                <w:sz w:val="20"/>
                <w:szCs w:val="20"/>
              </w:rPr>
            </w:pPr>
            <w:r>
              <w:rPr>
                <w:sz w:val="20"/>
                <w:szCs w:val="20"/>
              </w:rPr>
              <w:lastRenderedPageBreak/>
              <w:t>Configuration Documentation</w:t>
            </w:r>
          </w:p>
        </w:tc>
        <w:tc>
          <w:tcPr>
            <w:tcW w:w="7200" w:type="dxa"/>
          </w:tcPr>
          <w:p w14:paraId="34A20513" w14:textId="6F53B9F2" w:rsidR="009C1897" w:rsidRPr="00CF3F7E" w:rsidRDefault="009C1897" w:rsidP="00F6496E">
            <w:pPr>
              <w:rPr>
                <w:sz w:val="20"/>
                <w:szCs w:val="20"/>
              </w:rPr>
            </w:pPr>
          </w:p>
        </w:tc>
      </w:tr>
      <w:tr w:rsidR="009C1897" w:rsidRPr="00CF3F7E" w14:paraId="229795E9"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5" w:type="dxa"/>
          </w:tcPr>
          <w:p w14:paraId="717D52B1" w14:textId="0E1480BA" w:rsidR="009C1897" w:rsidRPr="00CF3F7E" w:rsidRDefault="00B93ADC" w:rsidP="00F6496E">
            <w:pPr>
              <w:rPr>
                <w:sz w:val="20"/>
                <w:szCs w:val="20"/>
              </w:rPr>
            </w:pPr>
            <w:r>
              <w:rPr>
                <w:sz w:val="20"/>
                <w:szCs w:val="20"/>
              </w:rPr>
              <w:t>Installation Procedures</w:t>
            </w:r>
          </w:p>
        </w:tc>
        <w:tc>
          <w:tcPr>
            <w:tcW w:w="7200" w:type="dxa"/>
          </w:tcPr>
          <w:p w14:paraId="6FDA3E5E" w14:textId="77777777" w:rsidR="009C1897" w:rsidRPr="00CF3F7E" w:rsidRDefault="009C1897" w:rsidP="00F6496E">
            <w:pPr>
              <w:rPr>
                <w:sz w:val="20"/>
                <w:szCs w:val="20"/>
              </w:rPr>
            </w:pPr>
          </w:p>
        </w:tc>
      </w:tr>
      <w:tr w:rsidR="009C1897" w:rsidRPr="00CF3F7E" w14:paraId="5E1B11CF" w14:textId="77777777" w:rsidTr="00C55FF7">
        <w:trPr>
          <w:trHeight w:val="360"/>
        </w:trPr>
        <w:tc>
          <w:tcPr>
            <w:tcW w:w="3595" w:type="dxa"/>
          </w:tcPr>
          <w:p w14:paraId="2C5EC591" w14:textId="4ABAF86E" w:rsidR="009C1897" w:rsidRPr="00CF3F7E" w:rsidRDefault="00B93ADC" w:rsidP="00F6496E">
            <w:pPr>
              <w:rPr>
                <w:sz w:val="20"/>
                <w:szCs w:val="20"/>
              </w:rPr>
            </w:pPr>
            <w:r>
              <w:rPr>
                <w:sz w:val="20"/>
                <w:szCs w:val="20"/>
              </w:rPr>
              <w:t>User Manuals</w:t>
            </w:r>
          </w:p>
        </w:tc>
        <w:tc>
          <w:tcPr>
            <w:tcW w:w="7200" w:type="dxa"/>
          </w:tcPr>
          <w:p w14:paraId="4ACE0ED0" w14:textId="4093E66E" w:rsidR="009C1897" w:rsidRPr="00CF3F7E" w:rsidRDefault="009C1897" w:rsidP="00F6496E">
            <w:pPr>
              <w:rPr>
                <w:sz w:val="20"/>
                <w:szCs w:val="20"/>
              </w:rPr>
            </w:pPr>
          </w:p>
        </w:tc>
      </w:tr>
      <w:tr w:rsidR="005412C3" w:rsidRPr="00CF3F7E" w14:paraId="5EC99C1A"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5" w:type="dxa"/>
          </w:tcPr>
          <w:p w14:paraId="0A54A969" w14:textId="006113F8" w:rsidR="005412C3" w:rsidRPr="00CF3F7E" w:rsidRDefault="00B93ADC" w:rsidP="00F6496E">
            <w:pPr>
              <w:rPr>
                <w:sz w:val="20"/>
                <w:szCs w:val="20"/>
              </w:rPr>
            </w:pPr>
            <w:r>
              <w:rPr>
                <w:sz w:val="20"/>
                <w:szCs w:val="20"/>
              </w:rPr>
              <w:t>Vendor Contracts/SLAs</w:t>
            </w:r>
          </w:p>
        </w:tc>
        <w:tc>
          <w:tcPr>
            <w:tcW w:w="7200" w:type="dxa"/>
          </w:tcPr>
          <w:p w14:paraId="6CF3C496" w14:textId="77777777" w:rsidR="005412C3" w:rsidRPr="00CF3F7E" w:rsidRDefault="005412C3" w:rsidP="00F6496E">
            <w:pPr>
              <w:rPr>
                <w:sz w:val="20"/>
                <w:szCs w:val="20"/>
              </w:rPr>
            </w:pPr>
          </w:p>
        </w:tc>
      </w:tr>
      <w:tr w:rsidR="00B93ADC" w:rsidRPr="00CF3F7E" w14:paraId="371DCA2C" w14:textId="77777777" w:rsidTr="00C55FF7">
        <w:trPr>
          <w:trHeight w:val="360"/>
        </w:trPr>
        <w:tc>
          <w:tcPr>
            <w:tcW w:w="3595" w:type="dxa"/>
          </w:tcPr>
          <w:p w14:paraId="772E16AB" w14:textId="39FED607" w:rsidR="00B93ADC" w:rsidRDefault="00B93ADC" w:rsidP="00F6496E">
            <w:pPr>
              <w:rPr>
                <w:sz w:val="20"/>
                <w:szCs w:val="20"/>
              </w:rPr>
            </w:pPr>
            <w:r>
              <w:rPr>
                <w:sz w:val="20"/>
                <w:szCs w:val="20"/>
              </w:rPr>
              <w:t>Security Configurations</w:t>
            </w:r>
          </w:p>
        </w:tc>
        <w:tc>
          <w:tcPr>
            <w:tcW w:w="7200" w:type="dxa"/>
          </w:tcPr>
          <w:p w14:paraId="3E289D0D" w14:textId="77777777" w:rsidR="00B93ADC" w:rsidRPr="00CF3F7E" w:rsidRDefault="00B93ADC" w:rsidP="00F6496E">
            <w:pPr>
              <w:rPr>
                <w:sz w:val="20"/>
                <w:szCs w:val="20"/>
              </w:rPr>
            </w:pPr>
          </w:p>
        </w:tc>
      </w:tr>
      <w:tr w:rsidR="00B93ADC" w:rsidRPr="00CF3F7E" w14:paraId="489879A9"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5" w:type="dxa"/>
          </w:tcPr>
          <w:p w14:paraId="1C0722ED" w14:textId="5E44BA17" w:rsidR="00B93ADC" w:rsidRDefault="004E7585" w:rsidP="00F6496E">
            <w:pPr>
              <w:rPr>
                <w:sz w:val="20"/>
                <w:szCs w:val="20"/>
              </w:rPr>
            </w:pPr>
            <w:r>
              <w:rPr>
                <w:sz w:val="20"/>
                <w:szCs w:val="20"/>
              </w:rPr>
              <w:t>Test Scripts and Procedures</w:t>
            </w:r>
          </w:p>
        </w:tc>
        <w:tc>
          <w:tcPr>
            <w:tcW w:w="7200" w:type="dxa"/>
          </w:tcPr>
          <w:p w14:paraId="58D398C4" w14:textId="77777777" w:rsidR="00B93ADC" w:rsidRPr="00CF3F7E" w:rsidRDefault="00B93ADC" w:rsidP="00F6496E">
            <w:pPr>
              <w:rPr>
                <w:sz w:val="20"/>
                <w:szCs w:val="20"/>
              </w:rPr>
            </w:pPr>
          </w:p>
        </w:tc>
      </w:tr>
    </w:tbl>
    <w:p w14:paraId="4C7061AC" w14:textId="35CBC400" w:rsidR="00B97954" w:rsidRDefault="00B97954" w:rsidP="00B97954">
      <w:pPr>
        <w:pStyle w:val="Heading2"/>
      </w:pPr>
      <w:r>
        <w:t xml:space="preserve">System </w:t>
      </w:r>
      <w:r w:rsidR="00B7317A">
        <w:t>Dependencies</w:t>
      </w:r>
    </w:p>
    <w:p w14:paraId="5A0B78A3" w14:textId="5EDCE0EC" w:rsidR="0085035C" w:rsidRPr="00C87138" w:rsidRDefault="00EF0E22" w:rsidP="0085035C">
      <w:pPr>
        <w:rPr>
          <w:rFonts w:ascii="Segoe UI Semilight" w:hAnsi="Segoe UI Semilight" w:cs="Segoe UI Semilight"/>
          <w:sz w:val="20"/>
          <w:szCs w:val="20"/>
        </w:rPr>
      </w:pPr>
      <w:r w:rsidRPr="00C87138">
        <w:rPr>
          <w:rFonts w:ascii="Segoe UI Semilight" w:hAnsi="Segoe UI Semilight" w:cs="Segoe UI Semilight"/>
          <w:sz w:val="20"/>
          <w:szCs w:val="20"/>
        </w:rPr>
        <w:t xml:space="preserve">INBOUND: </w:t>
      </w:r>
      <w:r w:rsidR="00B3428B" w:rsidRPr="00C87138">
        <w:rPr>
          <w:rFonts w:ascii="Segoe UI Semilight" w:hAnsi="Segoe UI Semilight" w:cs="Segoe UI Semilight"/>
          <w:sz w:val="20"/>
          <w:szCs w:val="20"/>
        </w:rPr>
        <w:t>Describe the resources this system depends on to function.</w:t>
      </w:r>
      <w:r w:rsidRPr="00C87138">
        <w:rPr>
          <w:rFonts w:ascii="Segoe UI Semilight" w:hAnsi="Segoe UI Semilight" w:cs="Segoe UI Semilight"/>
          <w:sz w:val="20"/>
          <w:szCs w:val="20"/>
        </w:rPr>
        <w:t xml:space="preserve"> (</w:t>
      </w:r>
      <w:r w:rsidR="0075127B" w:rsidRPr="00C87138">
        <w:rPr>
          <w:rFonts w:ascii="Segoe UI Semilight" w:hAnsi="Segoe UI Semilight" w:cs="Segoe UI Semilight"/>
          <w:sz w:val="20"/>
          <w:szCs w:val="20"/>
        </w:rPr>
        <w:t xml:space="preserve">Examples: </w:t>
      </w:r>
      <w:r w:rsidR="00C87138" w:rsidRPr="00C87138">
        <w:rPr>
          <w:rFonts w:ascii="Segoe UI Semilight" w:hAnsi="Segoe UI Semilight" w:cs="Segoe UI Semilight"/>
          <w:sz w:val="20"/>
          <w:szCs w:val="20"/>
        </w:rPr>
        <w:t xml:space="preserve">applications, </w:t>
      </w:r>
      <w:r w:rsidRPr="00C87138">
        <w:rPr>
          <w:rFonts w:ascii="Segoe UI Semilight" w:hAnsi="Segoe UI Semilight" w:cs="Segoe UI Semilight"/>
          <w:sz w:val="20"/>
          <w:szCs w:val="20"/>
        </w:rPr>
        <w:t xml:space="preserve">systems, </w:t>
      </w:r>
      <w:r w:rsidR="00C87138" w:rsidRPr="00C87138">
        <w:rPr>
          <w:rFonts w:ascii="Segoe UI Semilight" w:hAnsi="Segoe UI Semilight" w:cs="Segoe UI Semilight"/>
          <w:sz w:val="20"/>
          <w:szCs w:val="20"/>
        </w:rPr>
        <w:t>services, people, teams, hardware, etc.</w:t>
      </w:r>
      <w:r w:rsidRPr="00C87138">
        <w:rPr>
          <w:rFonts w:ascii="Segoe UI Semilight" w:hAnsi="Segoe UI Semilight" w:cs="Segoe UI Semilight"/>
          <w:sz w:val="20"/>
          <w:szCs w:val="20"/>
        </w:rPr>
        <w:t>)</w:t>
      </w:r>
    </w:p>
    <w:tbl>
      <w:tblPr>
        <w:tblStyle w:val="GridTable4"/>
        <w:tblW w:w="10795" w:type="dxa"/>
        <w:tblLook w:val="0420" w:firstRow="1" w:lastRow="0" w:firstColumn="0" w:lastColumn="0" w:noHBand="0" w:noVBand="1"/>
      </w:tblPr>
      <w:tblGrid>
        <w:gridCol w:w="3596"/>
        <w:gridCol w:w="7199"/>
      </w:tblGrid>
      <w:tr w:rsidR="00FA5AE4" w:rsidRPr="00CF3F7E" w14:paraId="36B26276" w14:textId="77777777" w:rsidTr="00C55FF7">
        <w:trPr>
          <w:cnfStyle w:val="100000000000" w:firstRow="1" w:lastRow="0" w:firstColumn="0" w:lastColumn="0" w:oddVBand="0" w:evenVBand="0" w:oddHBand="0" w:evenHBand="0" w:firstRowFirstColumn="0" w:firstRowLastColumn="0" w:lastRowFirstColumn="0" w:lastRowLastColumn="0"/>
          <w:tblHeader/>
        </w:trPr>
        <w:tc>
          <w:tcPr>
            <w:tcW w:w="3596" w:type="dxa"/>
          </w:tcPr>
          <w:p w14:paraId="5F6524D7" w14:textId="3C39CFFB" w:rsidR="00FA5AE4" w:rsidRPr="00CF3F7E" w:rsidRDefault="00FA5AE4" w:rsidP="00672017">
            <w:pPr>
              <w:rPr>
                <w:rFonts w:asciiTheme="majorHAnsi" w:hAnsiTheme="majorHAnsi" w:cstheme="majorHAnsi"/>
                <w:b w:val="0"/>
                <w:bCs w:val="0"/>
                <w:sz w:val="20"/>
                <w:szCs w:val="20"/>
              </w:rPr>
            </w:pPr>
            <w:r>
              <w:rPr>
                <w:rFonts w:asciiTheme="majorHAnsi" w:hAnsiTheme="majorHAnsi" w:cstheme="majorHAnsi"/>
                <w:b w:val="0"/>
                <w:bCs w:val="0"/>
                <w:sz w:val="20"/>
                <w:szCs w:val="20"/>
              </w:rPr>
              <w:t>Dependency</w:t>
            </w:r>
          </w:p>
        </w:tc>
        <w:tc>
          <w:tcPr>
            <w:tcW w:w="7199" w:type="dxa"/>
          </w:tcPr>
          <w:p w14:paraId="1938E4E8" w14:textId="574246BC" w:rsidR="00FA5AE4" w:rsidRPr="00CF3F7E" w:rsidRDefault="00FA5AE4" w:rsidP="00672017">
            <w:pPr>
              <w:rPr>
                <w:rFonts w:asciiTheme="majorHAnsi" w:hAnsiTheme="majorHAnsi" w:cstheme="majorHAnsi"/>
                <w:b w:val="0"/>
                <w:bCs w:val="0"/>
                <w:sz w:val="20"/>
                <w:szCs w:val="20"/>
              </w:rPr>
            </w:pPr>
            <w:r>
              <w:rPr>
                <w:rFonts w:asciiTheme="majorHAnsi" w:hAnsiTheme="majorHAnsi" w:cstheme="majorHAnsi"/>
                <w:b w:val="0"/>
                <w:bCs w:val="0"/>
                <w:sz w:val="20"/>
                <w:szCs w:val="20"/>
              </w:rPr>
              <w:t>Description/Notes</w:t>
            </w:r>
          </w:p>
        </w:tc>
      </w:tr>
      <w:tr w:rsidR="00FA5AE4" w:rsidRPr="00CF3F7E" w14:paraId="65FE1EE2"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74781BF6" w14:textId="1218A3B2" w:rsidR="00FA5AE4" w:rsidRPr="00CF3F7E" w:rsidRDefault="00FA5AE4" w:rsidP="00672017">
            <w:pPr>
              <w:rPr>
                <w:sz w:val="20"/>
                <w:szCs w:val="20"/>
              </w:rPr>
            </w:pPr>
          </w:p>
        </w:tc>
        <w:tc>
          <w:tcPr>
            <w:tcW w:w="7199" w:type="dxa"/>
          </w:tcPr>
          <w:p w14:paraId="231133D4" w14:textId="77777777" w:rsidR="00FA5AE4" w:rsidRPr="00CF3F7E" w:rsidRDefault="00FA5AE4" w:rsidP="00672017">
            <w:pPr>
              <w:rPr>
                <w:sz w:val="20"/>
                <w:szCs w:val="20"/>
              </w:rPr>
            </w:pPr>
          </w:p>
        </w:tc>
      </w:tr>
      <w:tr w:rsidR="00FA5AE4" w:rsidRPr="00CF3F7E" w14:paraId="6E7E162D" w14:textId="77777777" w:rsidTr="00C55FF7">
        <w:trPr>
          <w:trHeight w:val="360"/>
        </w:trPr>
        <w:tc>
          <w:tcPr>
            <w:tcW w:w="3596" w:type="dxa"/>
          </w:tcPr>
          <w:p w14:paraId="60F3C042" w14:textId="564C975D" w:rsidR="00FA5AE4" w:rsidRPr="00CF3F7E" w:rsidRDefault="00FA5AE4" w:rsidP="00672017">
            <w:pPr>
              <w:rPr>
                <w:sz w:val="20"/>
                <w:szCs w:val="20"/>
              </w:rPr>
            </w:pPr>
          </w:p>
        </w:tc>
        <w:tc>
          <w:tcPr>
            <w:tcW w:w="7199" w:type="dxa"/>
          </w:tcPr>
          <w:p w14:paraId="267EEE06" w14:textId="77777777" w:rsidR="00FA5AE4" w:rsidRPr="00CF3F7E" w:rsidRDefault="00FA5AE4" w:rsidP="00672017">
            <w:pPr>
              <w:rPr>
                <w:sz w:val="20"/>
                <w:szCs w:val="20"/>
              </w:rPr>
            </w:pPr>
          </w:p>
        </w:tc>
      </w:tr>
      <w:tr w:rsidR="00FA5AE4" w:rsidRPr="00CF3F7E" w14:paraId="4BBBEE14"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76259D74" w14:textId="5357B15C" w:rsidR="00FA5AE4" w:rsidRPr="00CF3F7E" w:rsidRDefault="00FA5AE4" w:rsidP="00672017">
            <w:pPr>
              <w:rPr>
                <w:sz w:val="20"/>
                <w:szCs w:val="20"/>
              </w:rPr>
            </w:pPr>
          </w:p>
        </w:tc>
        <w:tc>
          <w:tcPr>
            <w:tcW w:w="7199" w:type="dxa"/>
          </w:tcPr>
          <w:p w14:paraId="1FB70808" w14:textId="77777777" w:rsidR="00FA5AE4" w:rsidRPr="00CF3F7E" w:rsidRDefault="00FA5AE4" w:rsidP="00672017">
            <w:pPr>
              <w:rPr>
                <w:sz w:val="20"/>
                <w:szCs w:val="20"/>
              </w:rPr>
            </w:pPr>
          </w:p>
        </w:tc>
      </w:tr>
      <w:tr w:rsidR="00FA5AE4" w:rsidRPr="00CF3F7E" w14:paraId="25B517CB" w14:textId="77777777" w:rsidTr="00C55FF7">
        <w:trPr>
          <w:trHeight w:val="360"/>
        </w:trPr>
        <w:tc>
          <w:tcPr>
            <w:tcW w:w="3596" w:type="dxa"/>
          </w:tcPr>
          <w:p w14:paraId="03A94093" w14:textId="663C09CF" w:rsidR="00FA5AE4" w:rsidRPr="00CF3F7E" w:rsidRDefault="00FA5AE4" w:rsidP="00672017">
            <w:pPr>
              <w:rPr>
                <w:sz w:val="20"/>
                <w:szCs w:val="20"/>
              </w:rPr>
            </w:pPr>
          </w:p>
        </w:tc>
        <w:tc>
          <w:tcPr>
            <w:tcW w:w="7199" w:type="dxa"/>
          </w:tcPr>
          <w:p w14:paraId="2FF35949" w14:textId="77777777" w:rsidR="00FA5AE4" w:rsidRPr="00CF3F7E" w:rsidRDefault="00FA5AE4" w:rsidP="00672017">
            <w:pPr>
              <w:rPr>
                <w:sz w:val="20"/>
                <w:szCs w:val="20"/>
              </w:rPr>
            </w:pPr>
          </w:p>
        </w:tc>
      </w:tr>
      <w:tr w:rsidR="00FA5AE4" w:rsidRPr="00CF3F7E" w14:paraId="37E4E077"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4DDC8666" w14:textId="77777777" w:rsidR="00FA5AE4" w:rsidRPr="00CF3F7E" w:rsidRDefault="00FA5AE4" w:rsidP="00672017">
            <w:pPr>
              <w:rPr>
                <w:sz w:val="20"/>
                <w:szCs w:val="20"/>
              </w:rPr>
            </w:pPr>
          </w:p>
        </w:tc>
        <w:tc>
          <w:tcPr>
            <w:tcW w:w="7199" w:type="dxa"/>
          </w:tcPr>
          <w:p w14:paraId="0EB459C7" w14:textId="77777777" w:rsidR="00FA5AE4" w:rsidRPr="00CF3F7E" w:rsidRDefault="00FA5AE4" w:rsidP="00672017">
            <w:pPr>
              <w:rPr>
                <w:sz w:val="20"/>
                <w:szCs w:val="20"/>
              </w:rPr>
            </w:pPr>
          </w:p>
        </w:tc>
      </w:tr>
    </w:tbl>
    <w:p w14:paraId="0C3E99CC" w14:textId="77777777" w:rsidR="009E7960" w:rsidRDefault="009E7960" w:rsidP="009E7960"/>
    <w:p w14:paraId="349B8EF2" w14:textId="5BECC63E" w:rsidR="009E7960" w:rsidRPr="00C87138" w:rsidRDefault="00EF0E22" w:rsidP="009E7960">
      <w:pPr>
        <w:rPr>
          <w:rFonts w:ascii="Segoe UI Semilight" w:hAnsi="Segoe UI Semilight" w:cs="Segoe UI Semilight"/>
          <w:sz w:val="20"/>
          <w:szCs w:val="20"/>
        </w:rPr>
      </w:pPr>
      <w:r w:rsidRPr="00C87138">
        <w:rPr>
          <w:rFonts w:ascii="Segoe UI Semilight" w:hAnsi="Segoe UI Semilight" w:cs="Segoe UI Semilight"/>
          <w:sz w:val="20"/>
          <w:szCs w:val="20"/>
        </w:rPr>
        <w:t xml:space="preserve">OUTBOUND: </w:t>
      </w:r>
      <w:r w:rsidR="009E7960" w:rsidRPr="00C87138">
        <w:rPr>
          <w:rFonts w:ascii="Segoe UI Semilight" w:hAnsi="Segoe UI Semilight" w:cs="Segoe UI Semilight"/>
          <w:sz w:val="20"/>
          <w:szCs w:val="20"/>
        </w:rPr>
        <w:t>Describe the systems that depend on this system.</w:t>
      </w:r>
      <w:r w:rsidR="0075127B" w:rsidRPr="00C87138">
        <w:rPr>
          <w:rFonts w:ascii="Segoe UI Semilight" w:hAnsi="Segoe UI Semilight" w:cs="Segoe UI Semilight"/>
          <w:sz w:val="20"/>
          <w:szCs w:val="20"/>
        </w:rPr>
        <w:t xml:space="preserve"> </w:t>
      </w:r>
      <w:r w:rsidR="00C87138" w:rsidRPr="00C87138">
        <w:rPr>
          <w:rFonts w:ascii="Segoe UI Semilight" w:hAnsi="Segoe UI Semilight" w:cs="Segoe UI Semilight"/>
          <w:sz w:val="20"/>
          <w:szCs w:val="20"/>
        </w:rPr>
        <w:t>(Examples: applications, systems, services, people, teams, hardware, etc.)</w:t>
      </w:r>
    </w:p>
    <w:tbl>
      <w:tblPr>
        <w:tblStyle w:val="GridTable4"/>
        <w:tblW w:w="10795" w:type="dxa"/>
        <w:tblLook w:val="0420" w:firstRow="1" w:lastRow="0" w:firstColumn="0" w:lastColumn="0" w:noHBand="0" w:noVBand="1"/>
      </w:tblPr>
      <w:tblGrid>
        <w:gridCol w:w="3596"/>
        <w:gridCol w:w="7199"/>
      </w:tblGrid>
      <w:tr w:rsidR="00FA5AE4" w:rsidRPr="00CF3F7E" w14:paraId="0B2B7CF5" w14:textId="77777777" w:rsidTr="00C55FF7">
        <w:trPr>
          <w:cnfStyle w:val="100000000000" w:firstRow="1" w:lastRow="0" w:firstColumn="0" w:lastColumn="0" w:oddVBand="0" w:evenVBand="0" w:oddHBand="0" w:evenHBand="0" w:firstRowFirstColumn="0" w:firstRowLastColumn="0" w:lastRowFirstColumn="0" w:lastRowLastColumn="0"/>
          <w:tblHeader/>
        </w:trPr>
        <w:tc>
          <w:tcPr>
            <w:tcW w:w="3596" w:type="dxa"/>
          </w:tcPr>
          <w:p w14:paraId="17A64DB7" w14:textId="77777777" w:rsidR="00FA5AE4" w:rsidRPr="00CF3F7E" w:rsidRDefault="00FA5AE4" w:rsidP="006B1214">
            <w:pPr>
              <w:rPr>
                <w:rFonts w:asciiTheme="majorHAnsi" w:hAnsiTheme="majorHAnsi" w:cstheme="majorHAnsi"/>
                <w:b w:val="0"/>
                <w:bCs w:val="0"/>
                <w:sz w:val="20"/>
                <w:szCs w:val="20"/>
              </w:rPr>
            </w:pPr>
            <w:r>
              <w:rPr>
                <w:rFonts w:asciiTheme="majorHAnsi" w:hAnsiTheme="majorHAnsi" w:cstheme="majorHAnsi"/>
                <w:b w:val="0"/>
                <w:bCs w:val="0"/>
                <w:sz w:val="20"/>
                <w:szCs w:val="20"/>
              </w:rPr>
              <w:t>Dependency</w:t>
            </w:r>
          </w:p>
        </w:tc>
        <w:tc>
          <w:tcPr>
            <w:tcW w:w="7199" w:type="dxa"/>
          </w:tcPr>
          <w:p w14:paraId="37B08D5A" w14:textId="77777777" w:rsidR="00FA5AE4" w:rsidRPr="00CF3F7E" w:rsidRDefault="00FA5AE4" w:rsidP="006B1214">
            <w:pPr>
              <w:rPr>
                <w:rFonts w:asciiTheme="majorHAnsi" w:hAnsiTheme="majorHAnsi" w:cstheme="majorHAnsi"/>
                <w:b w:val="0"/>
                <w:bCs w:val="0"/>
                <w:sz w:val="20"/>
                <w:szCs w:val="20"/>
              </w:rPr>
            </w:pPr>
            <w:r>
              <w:rPr>
                <w:rFonts w:asciiTheme="majorHAnsi" w:hAnsiTheme="majorHAnsi" w:cstheme="majorHAnsi"/>
                <w:b w:val="0"/>
                <w:bCs w:val="0"/>
                <w:sz w:val="20"/>
                <w:szCs w:val="20"/>
              </w:rPr>
              <w:t>Description/Notes</w:t>
            </w:r>
          </w:p>
        </w:tc>
      </w:tr>
      <w:tr w:rsidR="00FA5AE4" w:rsidRPr="00CF3F7E" w14:paraId="6773F908"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1E656C84" w14:textId="10D1DA6F" w:rsidR="00FA5AE4" w:rsidRPr="00CF3F7E" w:rsidRDefault="00FA5AE4" w:rsidP="006B1214">
            <w:pPr>
              <w:rPr>
                <w:sz w:val="20"/>
                <w:szCs w:val="20"/>
              </w:rPr>
            </w:pPr>
          </w:p>
        </w:tc>
        <w:tc>
          <w:tcPr>
            <w:tcW w:w="7199" w:type="dxa"/>
          </w:tcPr>
          <w:p w14:paraId="1E275EFE" w14:textId="77777777" w:rsidR="00FA5AE4" w:rsidRPr="00CF3F7E" w:rsidRDefault="00FA5AE4" w:rsidP="006B1214">
            <w:pPr>
              <w:rPr>
                <w:sz w:val="20"/>
                <w:szCs w:val="20"/>
              </w:rPr>
            </w:pPr>
          </w:p>
        </w:tc>
      </w:tr>
      <w:tr w:rsidR="00FA5AE4" w:rsidRPr="00CF3F7E" w14:paraId="192E03BA" w14:textId="77777777" w:rsidTr="00C55FF7">
        <w:trPr>
          <w:trHeight w:val="360"/>
        </w:trPr>
        <w:tc>
          <w:tcPr>
            <w:tcW w:w="3596" w:type="dxa"/>
          </w:tcPr>
          <w:p w14:paraId="6725A20A" w14:textId="5DB57F55" w:rsidR="00FA5AE4" w:rsidRPr="00CF3F7E" w:rsidRDefault="00FA5AE4" w:rsidP="006B1214">
            <w:pPr>
              <w:rPr>
                <w:sz w:val="20"/>
                <w:szCs w:val="20"/>
              </w:rPr>
            </w:pPr>
          </w:p>
        </w:tc>
        <w:tc>
          <w:tcPr>
            <w:tcW w:w="7199" w:type="dxa"/>
          </w:tcPr>
          <w:p w14:paraId="341EB5B7" w14:textId="77777777" w:rsidR="00FA5AE4" w:rsidRPr="00CF3F7E" w:rsidRDefault="00FA5AE4" w:rsidP="006B1214">
            <w:pPr>
              <w:rPr>
                <w:sz w:val="20"/>
                <w:szCs w:val="20"/>
              </w:rPr>
            </w:pPr>
          </w:p>
        </w:tc>
      </w:tr>
      <w:tr w:rsidR="00FA5AE4" w:rsidRPr="00CF3F7E" w14:paraId="38F1E4EF"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1551ACAC" w14:textId="16E2C3C3" w:rsidR="00FA5AE4" w:rsidRPr="00CF3F7E" w:rsidRDefault="00FA5AE4" w:rsidP="006B1214">
            <w:pPr>
              <w:rPr>
                <w:sz w:val="20"/>
                <w:szCs w:val="20"/>
              </w:rPr>
            </w:pPr>
          </w:p>
        </w:tc>
        <w:tc>
          <w:tcPr>
            <w:tcW w:w="7199" w:type="dxa"/>
          </w:tcPr>
          <w:p w14:paraId="0C126679" w14:textId="77777777" w:rsidR="00FA5AE4" w:rsidRPr="00CF3F7E" w:rsidRDefault="00FA5AE4" w:rsidP="006B1214">
            <w:pPr>
              <w:rPr>
                <w:sz w:val="20"/>
                <w:szCs w:val="20"/>
              </w:rPr>
            </w:pPr>
          </w:p>
        </w:tc>
      </w:tr>
      <w:tr w:rsidR="00FA5AE4" w:rsidRPr="00CF3F7E" w14:paraId="024178B4" w14:textId="77777777" w:rsidTr="00C55FF7">
        <w:trPr>
          <w:trHeight w:val="360"/>
        </w:trPr>
        <w:tc>
          <w:tcPr>
            <w:tcW w:w="3596" w:type="dxa"/>
          </w:tcPr>
          <w:p w14:paraId="32E86869" w14:textId="147CC830" w:rsidR="00FA5AE4" w:rsidRPr="00CF3F7E" w:rsidRDefault="00FA5AE4" w:rsidP="006B1214">
            <w:pPr>
              <w:rPr>
                <w:sz w:val="20"/>
                <w:szCs w:val="20"/>
              </w:rPr>
            </w:pPr>
          </w:p>
        </w:tc>
        <w:tc>
          <w:tcPr>
            <w:tcW w:w="7199" w:type="dxa"/>
          </w:tcPr>
          <w:p w14:paraId="5708A8D3" w14:textId="77777777" w:rsidR="00FA5AE4" w:rsidRPr="00CF3F7E" w:rsidRDefault="00FA5AE4" w:rsidP="006B1214">
            <w:pPr>
              <w:rPr>
                <w:sz w:val="20"/>
                <w:szCs w:val="20"/>
              </w:rPr>
            </w:pPr>
          </w:p>
        </w:tc>
      </w:tr>
      <w:tr w:rsidR="00FA5AE4" w:rsidRPr="00CF3F7E" w14:paraId="435BE190" w14:textId="77777777" w:rsidTr="00C55FF7">
        <w:trPr>
          <w:cnfStyle w:val="000000100000" w:firstRow="0" w:lastRow="0" w:firstColumn="0" w:lastColumn="0" w:oddVBand="0" w:evenVBand="0" w:oddHBand="1" w:evenHBand="0" w:firstRowFirstColumn="0" w:firstRowLastColumn="0" w:lastRowFirstColumn="0" w:lastRowLastColumn="0"/>
          <w:trHeight w:val="360"/>
        </w:trPr>
        <w:tc>
          <w:tcPr>
            <w:tcW w:w="3596" w:type="dxa"/>
          </w:tcPr>
          <w:p w14:paraId="24C040E6" w14:textId="77777777" w:rsidR="00FA5AE4" w:rsidRPr="00CF3F7E" w:rsidRDefault="00FA5AE4" w:rsidP="006B1214">
            <w:pPr>
              <w:rPr>
                <w:sz w:val="20"/>
                <w:szCs w:val="20"/>
              </w:rPr>
            </w:pPr>
          </w:p>
        </w:tc>
        <w:tc>
          <w:tcPr>
            <w:tcW w:w="7199" w:type="dxa"/>
          </w:tcPr>
          <w:p w14:paraId="06B0AFFB" w14:textId="77777777" w:rsidR="00FA5AE4" w:rsidRPr="00CF3F7E" w:rsidRDefault="00FA5AE4" w:rsidP="006B1214">
            <w:pPr>
              <w:rPr>
                <w:sz w:val="20"/>
                <w:szCs w:val="20"/>
              </w:rPr>
            </w:pPr>
          </w:p>
        </w:tc>
      </w:tr>
    </w:tbl>
    <w:p w14:paraId="2E48F859" w14:textId="77777777" w:rsidR="009E7960" w:rsidRDefault="009E7960" w:rsidP="009E7960"/>
    <w:p w14:paraId="53A41B35" w14:textId="0626740C" w:rsidR="002900D5" w:rsidRDefault="002900D5" w:rsidP="00F71D69">
      <w:pPr>
        <w:pStyle w:val="Heading1"/>
      </w:pPr>
      <w:r>
        <w:t>Recovery</w:t>
      </w:r>
    </w:p>
    <w:p w14:paraId="2A6072CA" w14:textId="3926A52B" w:rsidR="002900D5" w:rsidRDefault="002900D5" w:rsidP="002900D5">
      <w:pPr>
        <w:pStyle w:val="Heading2"/>
      </w:pPr>
      <w:r>
        <w:t>Recovery Objectives</w:t>
      </w:r>
    </w:p>
    <w:tbl>
      <w:tblPr>
        <w:tblStyle w:val="GridTable1Light"/>
        <w:tblW w:w="0" w:type="auto"/>
        <w:tblLook w:val="0400" w:firstRow="0" w:lastRow="0" w:firstColumn="0" w:lastColumn="0" w:noHBand="0" w:noVBand="1"/>
      </w:tblPr>
      <w:tblGrid>
        <w:gridCol w:w="3955"/>
        <w:gridCol w:w="2160"/>
      </w:tblGrid>
      <w:tr w:rsidR="00A74A27" w14:paraId="5E0055A9" w14:textId="77777777" w:rsidTr="00C55FF7">
        <w:trPr>
          <w:trHeight w:val="360"/>
        </w:trPr>
        <w:tc>
          <w:tcPr>
            <w:tcW w:w="3955" w:type="dxa"/>
          </w:tcPr>
          <w:p w14:paraId="0FD0F39F" w14:textId="2F893E40" w:rsidR="00A74A27" w:rsidRDefault="00697154" w:rsidP="00506874">
            <w:r>
              <w:t>Recovery Time Objective (RTO)</w:t>
            </w:r>
            <w:r w:rsidR="00123D26">
              <w:t>*</w:t>
            </w:r>
          </w:p>
        </w:tc>
        <w:tc>
          <w:tcPr>
            <w:tcW w:w="2160" w:type="dxa"/>
          </w:tcPr>
          <w:p w14:paraId="5E1EC88B" w14:textId="77777777" w:rsidR="00A74A27" w:rsidRDefault="00A74A27" w:rsidP="00506874"/>
        </w:tc>
      </w:tr>
      <w:tr w:rsidR="00A74A27" w14:paraId="02D54976" w14:textId="77777777" w:rsidTr="00C55FF7">
        <w:trPr>
          <w:trHeight w:val="360"/>
        </w:trPr>
        <w:tc>
          <w:tcPr>
            <w:tcW w:w="3955" w:type="dxa"/>
          </w:tcPr>
          <w:p w14:paraId="4DE31414" w14:textId="04399156" w:rsidR="00A74A27" w:rsidRDefault="00697154" w:rsidP="00506874">
            <w:r>
              <w:t>Recovery Point Objective (RPO)</w:t>
            </w:r>
            <w:r w:rsidR="00123D26">
              <w:t>*</w:t>
            </w:r>
          </w:p>
        </w:tc>
        <w:tc>
          <w:tcPr>
            <w:tcW w:w="2160" w:type="dxa"/>
          </w:tcPr>
          <w:p w14:paraId="1B861B62" w14:textId="77777777" w:rsidR="00A74A27" w:rsidRDefault="00A74A27" w:rsidP="00506874"/>
        </w:tc>
      </w:tr>
      <w:tr w:rsidR="005E4B08" w14:paraId="3A0DD30E" w14:textId="77777777" w:rsidTr="00C55FF7">
        <w:trPr>
          <w:trHeight w:val="360"/>
        </w:trPr>
        <w:tc>
          <w:tcPr>
            <w:tcW w:w="3955" w:type="dxa"/>
          </w:tcPr>
          <w:p w14:paraId="0E7093BF" w14:textId="5228039E" w:rsidR="005E4B08" w:rsidRDefault="005E4B08" w:rsidP="00506874">
            <w:r>
              <w:t>Recovery Time Capability</w:t>
            </w:r>
          </w:p>
        </w:tc>
        <w:tc>
          <w:tcPr>
            <w:tcW w:w="2160" w:type="dxa"/>
          </w:tcPr>
          <w:p w14:paraId="0FE0B1B3" w14:textId="77777777" w:rsidR="005E4B08" w:rsidRDefault="005E4B08" w:rsidP="00506874"/>
        </w:tc>
      </w:tr>
      <w:tr w:rsidR="009B5D6C" w14:paraId="220A1384" w14:textId="77777777" w:rsidTr="00C55FF7">
        <w:trPr>
          <w:trHeight w:val="360"/>
        </w:trPr>
        <w:tc>
          <w:tcPr>
            <w:tcW w:w="3955" w:type="dxa"/>
          </w:tcPr>
          <w:p w14:paraId="16947E99" w14:textId="60834892" w:rsidR="009B5D6C" w:rsidRDefault="009B5D6C" w:rsidP="00506874">
            <w:r>
              <w:t>Maximum Toler</w:t>
            </w:r>
            <w:r w:rsidR="00123D26">
              <w:t>able Downtim</w:t>
            </w:r>
            <w:r w:rsidR="006040C9">
              <w:t>e</w:t>
            </w:r>
            <w:r w:rsidR="00123D26">
              <w:t xml:space="preserve"> (MTD)*</w:t>
            </w:r>
          </w:p>
        </w:tc>
        <w:tc>
          <w:tcPr>
            <w:tcW w:w="2160" w:type="dxa"/>
          </w:tcPr>
          <w:p w14:paraId="59C97E96" w14:textId="77777777" w:rsidR="009B5D6C" w:rsidRDefault="009B5D6C" w:rsidP="00506874"/>
        </w:tc>
      </w:tr>
      <w:tr w:rsidR="000F23B7" w14:paraId="59E00C74" w14:textId="77777777" w:rsidTr="00C55FF7">
        <w:trPr>
          <w:trHeight w:val="360"/>
        </w:trPr>
        <w:tc>
          <w:tcPr>
            <w:tcW w:w="3955" w:type="dxa"/>
          </w:tcPr>
          <w:p w14:paraId="29BDFEB1" w14:textId="61254755" w:rsidR="000F23B7" w:rsidRDefault="000F23B7" w:rsidP="00506874">
            <w:r>
              <w:t>Data Backup Frequency</w:t>
            </w:r>
          </w:p>
        </w:tc>
        <w:tc>
          <w:tcPr>
            <w:tcW w:w="2160" w:type="dxa"/>
          </w:tcPr>
          <w:p w14:paraId="78E08F22" w14:textId="77777777" w:rsidR="000F23B7" w:rsidRDefault="000F23B7" w:rsidP="00506874"/>
        </w:tc>
      </w:tr>
      <w:tr w:rsidR="000F23B7" w14:paraId="3AECEE8B" w14:textId="77777777" w:rsidTr="00C55FF7">
        <w:trPr>
          <w:trHeight w:val="360"/>
        </w:trPr>
        <w:tc>
          <w:tcPr>
            <w:tcW w:w="3955" w:type="dxa"/>
          </w:tcPr>
          <w:p w14:paraId="140A8BA4" w14:textId="40BC01D9" w:rsidR="000F23B7" w:rsidRDefault="000F23B7" w:rsidP="00506874">
            <w:r>
              <w:lastRenderedPageBreak/>
              <w:t>Data Backup Retention</w:t>
            </w:r>
          </w:p>
        </w:tc>
        <w:tc>
          <w:tcPr>
            <w:tcW w:w="2160" w:type="dxa"/>
          </w:tcPr>
          <w:p w14:paraId="739BCBF8" w14:textId="77777777" w:rsidR="000F23B7" w:rsidRDefault="000F23B7" w:rsidP="00506874"/>
        </w:tc>
      </w:tr>
      <w:tr w:rsidR="00590208" w14:paraId="13CA8EAE" w14:textId="77777777" w:rsidTr="00C55FF7">
        <w:trPr>
          <w:trHeight w:val="360"/>
        </w:trPr>
        <w:tc>
          <w:tcPr>
            <w:tcW w:w="3955" w:type="dxa"/>
          </w:tcPr>
          <w:p w14:paraId="56EB437D" w14:textId="02EF29B8" w:rsidR="00590208" w:rsidRDefault="00590208" w:rsidP="00506874">
            <w:r>
              <w:t>Data Replication Method</w:t>
            </w:r>
          </w:p>
        </w:tc>
        <w:tc>
          <w:tcPr>
            <w:tcW w:w="2160" w:type="dxa"/>
          </w:tcPr>
          <w:p w14:paraId="1A88F924" w14:textId="669B57F3" w:rsidR="00590208" w:rsidRDefault="00590208" w:rsidP="00506874"/>
        </w:tc>
      </w:tr>
      <w:tr w:rsidR="00590208" w14:paraId="3A745015" w14:textId="77777777" w:rsidTr="00C55FF7">
        <w:trPr>
          <w:trHeight w:val="360"/>
        </w:trPr>
        <w:tc>
          <w:tcPr>
            <w:tcW w:w="3955" w:type="dxa"/>
          </w:tcPr>
          <w:p w14:paraId="3276D706" w14:textId="6167FECC" w:rsidR="00590208" w:rsidRDefault="00590208" w:rsidP="00506874">
            <w:r>
              <w:t>Backup Location (cloud, DC, etc.)</w:t>
            </w:r>
          </w:p>
        </w:tc>
        <w:tc>
          <w:tcPr>
            <w:tcW w:w="2160" w:type="dxa"/>
          </w:tcPr>
          <w:p w14:paraId="1423BF73" w14:textId="77777777" w:rsidR="00590208" w:rsidRDefault="00590208" w:rsidP="00506874"/>
        </w:tc>
      </w:tr>
    </w:tbl>
    <w:p w14:paraId="783B2DB3" w14:textId="47EB050D" w:rsidR="002A1013" w:rsidRDefault="002A1013" w:rsidP="002A1013">
      <w:pPr>
        <w:rPr>
          <w:rStyle w:val="Emphasis"/>
          <w:rFonts w:ascii="Segoe UI Semilight" w:hAnsi="Segoe UI Semilight" w:cs="Segoe UI Semilight"/>
          <w:color w:val="172B4D"/>
          <w:sz w:val="18"/>
          <w:szCs w:val="18"/>
          <w:shd w:val="clear" w:color="auto" w:fill="FFFFFF"/>
        </w:rPr>
      </w:pPr>
      <w:r w:rsidRPr="002A1013">
        <w:rPr>
          <w:rStyle w:val="Emphasis"/>
          <w:rFonts w:ascii="Segoe UI Semilight" w:hAnsi="Segoe UI Semilight" w:cs="Segoe UI Semilight"/>
          <w:color w:val="172B4D"/>
          <w:sz w:val="18"/>
          <w:szCs w:val="18"/>
          <w:shd w:val="clear" w:color="auto" w:fill="FFFFFF"/>
        </w:rPr>
        <w:t>* See </w:t>
      </w:r>
      <w:r w:rsidR="00A61065" w:rsidRPr="006040C9">
        <w:rPr>
          <w:rStyle w:val="Emphasis"/>
          <w:rFonts w:ascii="Segoe UI Semilight" w:hAnsi="Segoe UI Semilight" w:cs="Segoe UI Semilight"/>
          <w:color w:val="172B4D"/>
          <w:sz w:val="18"/>
          <w:szCs w:val="18"/>
          <w:shd w:val="clear" w:color="auto" w:fill="FFFFFF"/>
        </w:rPr>
        <w:t xml:space="preserve">your organization’s Service Level Agreement for information on the </w:t>
      </w:r>
      <w:r w:rsidR="006040C9" w:rsidRPr="006040C9">
        <w:rPr>
          <w:rStyle w:val="Emphasis"/>
          <w:rFonts w:ascii="Segoe UI Semilight" w:hAnsi="Segoe UI Semilight" w:cs="Segoe UI Semilight"/>
          <w:color w:val="172B4D"/>
          <w:sz w:val="18"/>
          <w:szCs w:val="18"/>
          <w:shd w:val="clear" w:color="auto" w:fill="FFFFFF"/>
        </w:rPr>
        <w:t>recovery time framework.</w:t>
      </w:r>
    </w:p>
    <w:p w14:paraId="2555D27E" w14:textId="7757A3FE" w:rsidR="001C7DFD" w:rsidRDefault="00F71D69" w:rsidP="002900D5">
      <w:pPr>
        <w:pStyle w:val="Heading2"/>
      </w:pPr>
      <w:r>
        <w:t>Recovery</w:t>
      </w:r>
    </w:p>
    <w:tbl>
      <w:tblPr>
        <w:tblStyle w:val="GridTable4"/>
        <w:tblW w:w="0" w:type="auto"/>
        <w:tblLook w:val="04A0" w:firstRow="1" w:lastRow="0" w:firstColumn="1" w:lastColumn="0" w:noHBand="0" w:noVBand="1"/>
      </w:tblPr>
      <w:tblGrid>
        <w:gridCol w:w="623"/>
        <w:gridCol w:w="7472"/>
        <w:gridCol w:w="2335"/>
      </w:tblGrid>
      <w:tr w:rsidR="00090E7A" w:rsidRPr="00CF3F7E" w14:paraId="5D9074EC" w14:textId="77777777" w:rsidTr="003B6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 w:type="dxa"/>
          </w:tcPr>
          <w:p w14:paraId="423FEC3F" w14:textId="5935035A" w:rsidR="00090E7A" w:rsidRPr="00CF3F7E" w:rsidRDefault="00AC600C" w:rsidP="00AF55C1">
            <w:pPr>
              <w:jc w:val="center"/>
              <w:rPr>
                <w:rFonts w:asciiTheme="majorHAnsi" w:hAnsiTheme="majorHAnsi" w:cstheme="majorHAnsi"/>
                <w:b w:val="0"/>
                <w:bCs w:val="0"/>
                <w:sz w:val="20"/>
                <w:szCs w:val="20"/>
              </w:rPr>
            </w:pPr>
            <w:r w:rsidRPr="00CF3F7E">
              <w:rPr>
                <w:rFonts w:asciiTheme="majorHAnsi" w:hAnsiTheme="majorHAnsi" w:cstheme="majorHAnsi"/>
                <w:b w:val="0"/>
                <w:bCs w:val="0"/>
                <w:sz w:val="20"/>
                <w:szCs w:val="20"/>
              </w:rPr>
              <w:t>Step</w:t>
            </w:r>
          </w:p>
        </w:tc>
        <w:tc>
          <w:tcPr>
            <w:tcW w:w="7472" w:type="dxa"/>
          </w:tcPr>
          <w:p w14:paraId="2956F904" w14:textId="6A04D496" w:rsidR="00090E7A" w:rsidRPr="00CF3F7E" w:rsidRDefault="00AC600C" w:rsidP="00AF55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CF3F7E">
              <w:rPr>
                <w:rFonts w:asciiTheme="majorHAnsi" w:hAnsiTheme="majorHAnsi" w:cstheme="majorHAnsi"/>
                <w:b w:val="0"/>
                <w:bCs w:val="0"/>
                <w:sz w:val="20"/>
                <w:szCs w:val="20"/>
              </w:rPr>
              <w:t>Disaster Recovery Steps</w:t>
            </w:r>
          </w:p>
        </w:tc>
        <w:tc>
          <w:tcPr>
            <w:tcW w:w="2335" w:type="dxa"/>
          </w:tcPr>
          <w:p w14:paraId="089BD6EA" w14:textId="224677F4" w:rsidR="00090E7A" w:rsidRPr="00CF3F7E" w:rsidRDefault="002A1013" w:rsidP="00AF55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Pr>
                <w:rFonts w:asciiTheme="majorHAnsi" w:hAnsiTheme="majorHAnsi" w:cstheme="majorHAnsi"/>
                <w:b w:val="0"/>
                <w:bCs w:val="0"/>
                <w:sz w:val="20"/>
                <w:szCs w:val="20"/>
              </w:rPr>
              <w:t>Responsible</w:t>
            </w:r>
            <w:r w:rsidR="00BB0926">
              <w:rPr>
                <w:rFonts w:asciiTheme="majorHAnsi" w:hAnsiTheme="majorHAnsi" w:cstheme="majorHAnsi"/>
                <w:b w:val="0"/>
                <w:bCs w:val="0"/>
                <w:sz w:val="20"/>
                <w:szCs w:val="20"/>
              </w:rPr>
              <w:t xml:space="preserve"> Team/Role</w:t>
            </w:r>
          </w:p>
        </w:tc>
      </w:tr>
      <w:tr w:rsidR="00187018" w:rsidRPr="00CF3F7E" w14:paraId="334D4B3E"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0070C0"/>
          </w:tcPr>
          <w:p w14:paraId="7098DC6E" w14:textId="134CFA19" w:rsidR="00187018" w:rsidRPr="00D66891" w:rsidRDefault="00523C4D" w:rsidP="001955E1">
            <w:pPr>
              <w:rPr>
                <w:rFonts w:asciiTheme="majorHAnsi" w:hAnsiTheme="majorHAnsi" w:cstheme="majorHAnsi"/>
                <w:b/>
                <w:bCs w:val="0"/>
                <w:color w:val="FFFFFF" w:themeColor="background1"/>
                <w:sz w:val="24"/>
                <w:szCs w:val="24"/>
              </w:rPr>
            </w:pPr>
            <w:r w:rsidRPr="00D66891">
              <w:rPr>
                <w:rFonts w:asciiTheme="majorHAnsi" w:hAnsiTheme="majorHAnsi" w:cstheme="majorHAnsi"/>
                <w:b/>
                <w:bCs w:val="0"/>
                <w:color w:val="FFFFFF" w:themeColor="background1"/>
                <w:sz w:val="24"/>
                <w:szCs w:val="24"/>
              </w:rPr>
              <w:t>ASSESSMENT PHASE</w:t>
            </w:r>
          </w:p>
        </w:tc>
      </w:tr>
      <w:tr w:rsidR="00090E7A" w:rsidRPr="00CF3F7E" w14:paraId="25967425"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09E25821" w14:textId="7D7DAC51" w:rsidR="00090E7A" w:rsidRPr="00CF3F7E" w:rsidRDefault="007C5342" w:rsidP="00213D83">
            <w:pPr>
              <w:jc w:val="right"/>
              <w:rPr>
                <w:b/>
                <w:bCs w:val="0"/>
                <w:sz w:val="20"/>
                <w:szCs w:val="20"/>
              </w:rPr>
            </w:pPr>
            <w:r w:rsidRPr="00CF3F7E">
              <w:rPr>
                <w:bCs w:val="0"/>
                <w:sz w:val="20"/>
                <w:szCs w:val="20"/>
              </w:rPr>
              <w:t>1.</w:t>
            </w:r>
          </w:p>
        </w:tc>
        <w:tc>
          <w:tcPr>
            <w:tcW w:w="7472" w:type="dxa"/>
          </w:tcPr>
          <w:p w14:paraId="4B5BAE06" w14:textId="6770F547" w:rsidR="00090E7A" w:rsidRPr="00CF3F7E" w:rsidRDefault="003D2C0F"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Confirm incident scope and impact</w:t>
            </w:r>
          </w:p>
        </w:tc>
        <w:tc>
          <w:tcPr>
            <w:tcW w:w="2335" w:type="dxa"/>
          </w:tcPr>
          <w:p w14:paraId="172FF353" w14:textId="4BC61906" w:rsidR="00090E7A" w:rsidRPr="00CF3F7E" w:rsidRDefault="00E5737A"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Recovery Team Lead</w:t>
            </w:r>
          </w:p>
        </w:tc>
      </w:tr>
      <w:tr w:rsidR="00090E7A" w:rsidRPr="00CF3F7E" w14:paraId="5B72FB00"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17F283BD" w14:textId="503AEB2A" w:rsidR="00090E7A" w:rsidRPr="00CF3F7E" w:rsidRDefault="007C5342" w:rsidP="00213D83">
            <w:pPr>
              <w:jc w:val="right"/>
              <w:rPr>
                <w:b/>
                <w:bCs w:val="0"/>
                <w:sz w:val="20"/>
                <w:szCs w:val="20"/>
              </w:rPr>
            </w:pPr>
            <w:r w:rsidRPr="00CF3F7E">
              <w:rPr>
                <w:bCs w:val="0"/>
                <w:sz w:val="20"/>
                <w:szCs w:val="20"/>
              </w:rPr>
              <w:t>2.</w:t>
            </w:r>
          </w:p>
        </w:tc>
        <w:tc>
          <w:tcPr>
            <w:tcW w:w="7472" w:type="dxa"/>
          </w:tcPr>
          <w:p w14:paraId="4DB4AA66" w14:textId="33E7DC61" w:rsidR="00090E7A" w:rsidRPr="00CF3F7E" w:rsidRDefault="003D2C0F"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Determine if recovery or restoration is required</w:t>
            </w:r>
          </w:p>
        </w:tc>
        <w:tc>
          <w:tcPr>
            <w:tcW w:w="2335" w:type="dxa"/>
          </w:tcPr>
          <w:p w14:paraId="26F9E27F" w14:textId="364F6E53" w:rsidR="00090E7A" w:rsidRPr="00CF3F7E" w:rsidRDefault="003D2C0F"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System Admin</w:t>
            </w:r>
          </w:p>
        </w:tc>
      </w:tr>
      <w:tr w:rsidR="00090E7A" w:rsidRPr="00CF3F7E" w14:paraId="22AAAC01"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6514192C" w14:textId="1E2D0343" w:rsidR="00090E7A" w:rsidRPr="00CF3F7E" w:rsidRDefault="007C5342" w:rsidP="00213D83">
            <w:pPr>
              <w:jc w:val="right"/>
              <w:rPr>
                <w:b/>
                <w:bCs w:val="0"/>
                <w:sz w:val="20"/>
                <w:szCs w:val="20"/>
              </w:rPr>
            </w:pPr>
            <w:r w:rsidRPr="00CF3F7E">
              <w:rPr>
                <w:bCs w:val="0"/>
                <w:sz w:val="20"/>
                <w:szCs w:val="20"/>
              </w:rPr>
              <w:t>3.</w:t>
            </w:r>
          </w:p>
        </w:tc>
        <w:tc>
          <w:tcPr>
            <w:tcW w:w="7472" w:type="dxa"/>
          </w:tcPr>
          <w:p w14:paraId="4F169595" w14:textId="586856C4" w:rsidR="00090E7A" w:rsidRPr="00CF3F7E" w:rsidRDefault="00F571B8"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Verify all system components are offline before beginning recovery</w:t>
            </w:r>
          </w:p>
        </w:tc>
        <w:tc>
          <w:tcPr>
            <w:tcW w:w="2335" w:type="dxa"/>
          </w:tcPr>
          <w:p w14:paraId="307564D9" w14:textId="1AC46AD9" w:rsidR="00090E7A" w:rsidRPr="00CF3F7E" w:rsidRDefault="00F571B8"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 Admin</w:t>
            </w:r>
          </w:p>
        </w:tc>
      </w:tr>
      <w:tr w:rsidR="00090E7A" w:rsidRPr="00CF3F7E" w14:paraId="19288148"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08956DAC" w14:textId="7D025C79" w:rsidR="00090E7A" w:rsidRPr="00CF3F7E" w:rsidRDefault="007C5342" w:rsidP="00213D83">
            <w:pPr>
              <w:jc w:val="right"/>
              <w:rPr>
                <w:b/>
                <w:bCs w:val="0"/>
                <w:sz w:val="20"/>
                <w:szCs w:val="20"/>
              </w:rPr>
            </w:pPr>
            <w:r w:rsidRPr="00CF3F7E">
              <w:rPr>
                <w:bCs w:val="0"/>
                <w:sz w:val="20"/>
                <w:szCs w:val="20"/>
              </w:rPr>
              <w:t>4.</w:t>
            </w:r>
          </w:p>
        </w:tc>
        <w:tc>
          <w:tcPr>
            <w:tcW w:w="7472" w:type="dxa"/>
          </w:tcPr>
          <w:p w14:paraId="679D01A6" w14:textId="7D2D2222" w:rsidR="00090E7A" w:rsidRPr="00CF3F7E" w:rsidRDefault="00F571B8"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Notify stakeholders of recovery initiation</w:t>
            </w:r>
          </w:p>
        </w:tc>
        <w:tc>
          <w:tcPr>
            <w:tcW w:w="2335" w:type="dxa"/>
          </w:tcPr>
          <w:p w14:paraId="0D5536EB" w14:textId="24D84FD9" w:rsidR="00090E7A" w:rsidRPr="00CF3F7E" w:rsidRDefault="00F571B8"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Business System Owner</w:t>
            </w:r>
          </w:p>
        </w:tc>
      </w:tr>
      <w:tr w:rsidR="00F571B8" w:rsidRPr="00F571B8" w14:paraId="3BA65E97" w14:textId="77777777" w:rsidTr="003B6DD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0070C0"/>
          </w:tcPr>
          <w:p w14:paraId="28A0CB5C" w14:textId="7223A000" w:rsidR="00F571B8" w:rsidRPr="00F571B8" w:rsidRDefault="00F571B8" w:rsidP="001955E1">
            <w:pPr>
              <w:rPr>
                <w:rFonts w:asciiTheme="majorHAnsi" w:hAnsiTheme="majorHAnsi" w:cstheme="majorHAnsi"/>
                <w:b/>
                <w:bCs w:val="0"/>
                <w:color w:val="FFFFFF" w:themeColor="background1"/>
                <w:sz w:val="24"/>
                <w:szCs w:val="24"/>
              </w:rPr>
            </w:pPr>
            <w:r>
              <w:rPr>
                <w:rFonts w:asciiTheme="majorHAnsi" w:hAnsiTheme="majorHAnsi" w:cstheme="majorHAnsi"/>
                <w:b/>
                <w:bCs w:val="0"/>
                <w:color w:val="FFFFFF" w:themeColor="background1"/>
                <w:sz w:val="24"/>
                <w:szCs w:val="24"/>
              </w:rPr>
              <w:t>PREPARATION PHASE</w:t>
            </w:r>
          </w:p>
        </w:tc>
      </w:tr>
      <w:tr w:rsidR="00F571B8" w:rsidRPr="00CF3F7E" w14:paraId="66A1669C"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FEB72DD" w14:textId="24D58005" w:rsidR="00F571B8" w:rsidRPr="00CF3F7E" w:rsidRDefault="00F571B8" w:rsidP="00213D83">
            <w:pPr>
              <w:jc w:val="right"/>
              <w:rPr>
                <w:sz w:val="20"/>
                <w:szCs w:val="20"/>
              </w:rPr>
            </w:pPr>
            <w:r>
              <w:rPr>
                <w:sz w:val="20"/>
                <w:szCs w:val="20"/>
              </w:rPr>
              <w:t>5.</w:t>
            </w:r>
          </w:p>
        </w:tc>
        <w:tc>
          <w:tcPr>
            <w:tcW w:w="7472" w:type="dxa"/>
          </w:tcPr>
          <w:p w14:paraId="46A24D25" w14:textId="4B8F976C" w:rsidR="00F571B8" w:rsidRPr="00CF3F7E" w:rsidRDefault="007606CD"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Prepare alternate site for recovery activities</w:t>
            </w:r>
          </w:p>
        </w:tc>
        <w:tc>
          <w:tcPr>
            <w:tcW w:w="2335" w:type="dxa"/>
          </w:tcPr>
          <w:p w14:paraId="5B765B82" w14:textId="1B00D160" w:rsidR="00F571B8" w:rsidRPr="00CF3F7E" w:rsidRDefault="00997730"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Network Admin</w:t>
            </w:r>
          </w:p>
        </w:tc>
      </w:tr>
      <w:tr w:rsidR="007606CD" w:rsidRPr="00CF3F7E" w14:paraId="21E85CD5"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64E059EE" w14:textId="6D1018BD" w:rsidR="007606CD" w:rsidRDefault="007606CD" w:rsidP="00213D83">
            <w:pPr>
              <w:jc w:val="right"/>
              <w:rPr>
                <w:sz w:val="20"/>
                <w:szCs w:val="20"/>
              </w:rPr>
            </w:pPr>
            <w:r>
              <w:rPr>
                <w:sz w:val="20"/>
                <w:szCs w:val="20"/>
              </w:rPr>
              <w:t>6.</w:t>
            </w:r>
          </w:p>
        </w:tc>
        <w:tc>
          <w:tcPr>
            <w:tcW w:w="7472" w:type="dxa"/>
          </w:tcPr>
          <w:p w14:paraId="0DE6F7CD" w14:textId="0842F5EA" w:rsidR="007606CD" w:rsidRDefault="007606CD"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Verify backup integrity and availability</w:t>
            </w:r>
          </w:p>
        </w:tc>
        <w:tc>
          <w:tcPr>
            <w:tcW w:w="2335" w:type="dxa"/>
          </w:tcPr>
          <w:p w14:paraId="70BD1C02" w14:textId="62D4FEB0" w:rsidR="007606CD" w:rsidRDefault="007606CD"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Backup Admin</w:t>
            </w:r>
          </w:p>
        </w:tc>
      </w:tr>
      <w:tr w:rsidR="007606CD" w:rsidRPr="00CF3F7E" w14:paraId="219252CE"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43186D6" w14:textId="06BC846C" w:rsidR="007606CD" w:rsidRDefault="007606CD" w:rsidP="00213D83">
            <w:pPr>
              <w:jc w:val="right"/>
              <w:rPr>
                <w:sz w:val="20"/>
                <w:szCs w:val="20"/>
              </w:rPr>
            </w:pPr>
            <w:r>
              <w:rPr>
                <w:sz w:val="20"/>
                <w:szCs w:val="20"/>
              </w:rPr>
              <w:t>7.</w:t>
            </w:r>
          </w:p>
        </w:tc>
        <w:tc>
          <w:tcPr>
            <w:tcW w:w="7472" w:type="dxa"/>
          </w:tcPr>
          <w:p w14:paraId="2B0EAAAB" w14:textId="73C5492F" w:rsidR="007606CD" w:rsidRDefault="00227194"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Confirm recovery team availability</w:t>
            </w:r>
          </w:p>
        </w:tc>
        <w:tc>
          <w:tcPr>
            <w:tcW w:w="2335" w:type="dxa"/>
          </w:tcPr>
          <w:p w14:paraId="6CB61D63" w14:textId="483829EF" w:rsidR="007606CD" w:rsidRDefault="00EC2080"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Recovery Team Lead</w:t>
            </w:r>
          </w:p>
        </w:tc>
      </w:tr>
      <w:tr w:rsidR="001955E1" w:rsidRPr="001955E1" w14:paraId="64DE5526" w14:textId="77777777" w:rsidTr="003B6DD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0070C0"/>
          </w:tcPr>
          <w:p w14:paraId="012433A8" w14:textId="7D88923B" w:rsidR="001955E1" w:rsidRPr="001955E1" w:rsidRDefault="001955E1" w:rsidP="001955E1">
            <w:pPr>
              <w:rPr>
                <w:rFonts w:asciiTheme="majorHAnsi" w:hAnsiTheme="majorHAnsi" w:cstheme="majorHAnsi"/>
                <w:b/>
                <w:color w:val="FFFFFF" w:themeColor="background1"/>
                <w:sz w:val="24"/>
                <w:szCs w:val="24"/>
              </w:rPr>
            </w:pPr>
            <w:r>
              <w:rPr>
                <w:rFonts w:asciiTheme="majorHAnsi" w:hAnsiTheme="majorHAnsi" w:cstheme="majorHAnsi"/>
                <w:b/>
                <w:color w:val="FFFFFF" w:themeColor="background1"/>
                <w:sz w:val="24"/>
                <w:szCs w:val="24"/>
              </w:rPr>
              <w:t>RECOVERY EXECUTION</w:t>
            </w:r>
          </w:p>
        </w:tc>
      </w:tr>
      <w:tr w:rsidR="00227194" w:rsidRPr="00CF3F7E" w14:paraId="443D4798"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66F349B2" w14:textId="0D45B7EA" w:rsidR="00227194" w:rsidRDefault="00227194" w:rsidP="00213D83">
            <w:pPr>
              <w:jc w:val="right"/>
              <w:rPr>
                <w:sz w:val="20"/>
                <w:szCs w:val="20"/>
              </w:rPr>
            </w:pPr>
            <w:r>
              <w:rPr>
                <w:sz w:val="20"/>
                <w:szCs w:val="20"/>
              </w:rPr>
              <w:t>8.</w:t>
            </w:r>
          </w:p>
        </w:tc>
        <w:tc>
          <w:tcPr>
            <w:tcW w:w="7472" w:type="dxa"/>
          </w:tcPr>
          <w:p w14:paraId="1E5F274E" w14:textId="4146CDB1" w:rsidR="00227194" w:rsidRDefault="00227194"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Restore infrastructure components (network, storage, </w:t>
            </w:r>
            <w:r w:rsidR="001955E1">
              <w:rPr>
                <w:sz w:val="20"/>
                <w:szCs w:val="20"/>
              </w:rPr>
              <w:t>etc.</w:t>
            </w:r>
            <w:r>
              <w:rPr>
                <w:sz w:val="20"/>
                <w:szCs w:val="20"/>
              </w:rPr>
              <w:t>)</w:t>
            </w:r>
          </w:p>
        </w:tc>
        <w:tc>
          <w:tcPr>
            <w:tcW w:w="2335" w:type="dxa"/>
          </w:tcPr>
          <w:p w14:paraId="4373958E" w14:textId="664C1B80" w:rsidR="00227194" w:rsidRDefault="00EC2080"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Network Admin</w:t>
            </w:r>
          </w:p>
        </w:tc>
      </w:tr>
      <w:tr w:rsidR="001955E1" w:rsidRPr="00CF3F7E" w14:paraId="67D346CC"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4C62F67C" w14:textId="2B510CED" w:rsidR="001955E1" w:rsidRDefault="001955E1" w:rsidP="00213D83">
            <w:pPr>
              <w:jc w:val="right"/>
              <w:rPr>
                <w:sz w:val="20"/>
                <w:szCs w:val="20"/>
              </w:rPr>
            </w:pPr>
            <w:r>
              <w:rPr>
                <w:sz w:val="20"/>
                <w:szCs w:val="20"/>
              </w:rPr>
              <w:t>9.</w:t>
            </w:r>
          </w:p>
        </w:tc>
        <w:tc>
          <w:tcPr>
            <w:tcW w:w="7472" w:type="dxa"/>
          </w:tcPr>
          <w:p w14:paraId="0B96C014" w14:textId="32A57526" w:rsidR="001955E1" w:rsidRDefault="009E4D60"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Restore database from backup</w:t>
            </w:r>
          </w:p>
        </w:tc>
        <w:tc>
          <w:tcPr>
            <w:tcW w:w="2335" w:type="dxa"/>
          </w:tcPr>
          <w:p w14:paraId="31536841" w14:textId="53B3DB52" w:rsidR="001955E1" w:rsidRDefault="009E4D60"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Database </w:t>
            </w:r>
            <w:r w:rsidR="0094553A">
              <w:rPr>
                <w:sz w:val="20"/>
                <w:szCs w:val="20"/>
              </w:rPr>
              <w:t>A</w:t>
            </w:r>
            <w:r>
              <w:rPr>
                <w:sz w:val="20"/>
                <w:szCs w:val="20"/>
              </w:rPr>
              <w:t>dmin</w:t>
            </w:r>
          </w:p>
        </w:tc>
      </w:tr>
      <w:tr w:rsidR="009E4D60" w:rsidRPr="00CF3F7E" w14:paraId="5FD4D630"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09A7211D" w14:textId="3E22E5DB" w:rsidR="009E4D60" w:rsidRDefault="009E4D60" w:rsidP="00213D83">
            <w:pPr>
              <w:jc w:val="right"/>
              <w:rPr>
                <w:sz w:val="20"/>
                <w:szCs w:val="20"/>
              </w:rPr>
            </w:pPr>
            <w:r>
              <w:rPr>
                <w:sz w:val="20"/>
                <w:szCs w:val="20"/>
              </w:rPr>
              <w:t>10.</w:t>
            </w:r>
          </w:p>
        </w:tc>
        <w:tc>
          <w:tcPr>
            <w:tcW w:w="7472" w:type="dxa"/>
          </w:tcPr>
          <w:p w14:paraId="6BADFAB2" w14:textId="06927E52" w:rsidR="009E4D60" w:rsidRDefault="009E4D60"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Restore system from backup</w:t>
            </w:r>
          </w:p>
        </w:tc>
        <w:tc>
          <w:tcPr>
            <w:tcW w:w="2335" w:type="dxa"/>
          </w:tcPr>
          <w:p w14:paraId="0C778277" w14:textId="6653F2E3" w:rsidR="009E4D60" w:rsidRDefault="009E4D60"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System </w:t>
            </w:r>
            <w:r w:rsidR="0094553A">
              <w:rPr>
                <w:sz w:val="20"/>
                <w:szCs w:val="20"/>
              </w:rPr>
              <w:t>A</w:t>
            </w:r>
            <w:r>
              <w:rPr>
                <w:sz w:val="20"/>
                <w:szCs w:val="20"/>
              </w:rPr>
              <w:t>dmin</w:t>
            </w:r>
          </w:p>
        </w:tc>
      </w:tr>
      <w:tr w:rsidR="009E4D60" w:rsidRPr="00CF3F7E" w14:paraId="4FFD6C2C"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09435628" w14:textId="10A99581" w:rsidR="009E4D60" w:rsidRDefault="009E4D60" w:rsidP="00213D83">
            <w:pPr>
              <w:jc w:val="right"/>
              <w:rPr>
                <w:sz w:val="20"/>
                <w:szCs w:val="20"/>
              </w:rPr>
            </w:pPr>
            <w:r>
              <w:rPr>
                <w:sz w:val="20"/>
                <w:szCs w:val="20"/>
              </w:rPr>
              <w:t>11.</w:t>
            </w:r>
          </w:p>
        </w:tc>
        <w:tc>
          <w:tcPr>
            <w:tcW w:w="7472" w:type="dxa"/>
          </w:tcPr>
          <w:p w14:paraId="774CE9A3" w14:textId="4EC0DDDB" w:rsidR="009E4D60" w:rsidRDefault="009E4D60"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Apply security configuration</w:t>
            </w:r>
          </w:p>
        </w:tc>
        <w:tc>
          <w:tcPr>
            <w:tcW w:w="2335" w:type="dxa"/>
          </w:tcPr>
          <w:p w14:paraId="5CAC1062" w14:textId="60C980D6" w:rsidR="009E4D60" w:rsidRDefault="00EC2080"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Admin</w:t>
            </w:r>
          </w:p>
        </w:tc>
      </w:tr>
      <w:tr w:rsidR="0094553A" w:rsidRPr="00CF3F7E" w14:paraId="50F9F881"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26D7523" w14:textId="090B80F3" w:rsidR="0094553A" w:rsidRDefault="0094553A" w:rsidP="00213D83">
            <w:pPr>
              <w:jc w:val="right"/>
              <w:rPr>
                <w:sz w:val="20"/>
                <w:szCs w:val="20"/>
              </w:rPr>
            </w:pPr>
            <w:r>
              <w:rPr>
                <w:sz w:val="20"/>
                <w:szCs w:val="20"/>
              </w:rPr>
              <w:t>12.</w:t>
            </w:r>
          </w:p>
        </w:tc>
        <w:tc>
          <w:tcPr>
            <w:tcW w:w="7472" w:type="dxa"/>
          </w:tcPr>
          <w:p w14:paraId="6C33A670" w14:textId="56BCA8F8" w:rsidR="0094553A" w:rsidRDefault="0094553A"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Perform system configuration validation</w:t>
            </w:r>
          </w:p>
        </w:tc>
        <w:tc>
          <w:tcPr>
            <w:tcW w:w="2335" w:type="dxa"/>
          </w:tcPr>
          <w:p w14:paraId="14851817" w14:textId="750F2CCD" w:rsidR="0094553A" w:rsidRDefault="0094553A"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System Admin</w:t>
            </w:r>
          </w:p>
        </w:tc>
      </w:tr>
      <w:tr w:rsidR="00AE4849" w:rsidRPr="00AE4849" w14:paraId="5CE19A92" w14:textId="77777777" w:rsidTr="003B6DD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0070C0"/>
          </w:tcPr>
          <w:p w14:paraId="5A78870B" w14:textId="4C320D80" w:rsidR="00AE4849" w:rsidRPr="00AE4849" w:rsidRDefault="00AE4849" w:rsidP="00F571B8">
            <w:pPr>
              <w:rPr>
                <w:rFonts w:asciiTheme="majorHAnsi" w:hAnsiTheme="majorHAnsi" w:cstheme="majorHAnsi"/>
                <w:b/>
                <w:bCs w:val="0"/>
                <w:color w:val="FFFFFF" w:themeColor="background1"/>
                <w:sz w:val="24"/>
                <w:szCs w:val="24"/>
              </w:rPr>
            </w:pPr>
            <w:r>
              <w:rPr>
                <w:rFonts w:asciiTheme="majorHAnsi" w:hAnsiTheme="majorHAnsi" w:cstheme="majorHAnsi"/>
                <w:b/>
                <w:bCs w:val="0"/>
                <w:color w:val="FFFFFF" w:themeColor="background1"/>
                <w:sz w:val="24"/>
                <w:szCs w:val="24"/>
              </w:rPr>
              <w:t>TESTING AND VALIDATION</w:t>
            </w:r>
          </w:p>
        </w:tc>
      </w:tr>
      <w:tr w:rsidR="0094553A" w:rsidRPr="00CF3F7E" w14:paraId="5CC2D4F5"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9036D0B" w14:textId="23058F69" w:rsidR="0094553A" w:rsidRDefault="0094553A" w:rsidP="00213D83">
            <w:pPr>
              <w:jc w:val="right"/>
              <w:rPr>
                <w:sz w:val="20"/>
                <w:szCs w:val="20"/>
              </w:rPr>
            </w:pPr>
            <w:r>
              <w:rPr>
                <w:sz w:val="20"/>
                <w:szCs w:val="20"/>
              </w:rPr>
              <w:t>13.</w:t>
            </w:r>
          </w:p>
        </w:tc>
        <w:tc>
          <w:tcPr>
            <w:tcW w:w="7472" w:type="dxa"/>
          </w:tcPr>
          <w:p w14:paraId="137B4738" w14:textId="4754C9B3" w:rsidR="0094553A" w:rsidRDefault="00B96B5F"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Execute pre-defined test scripts (see Validation section)</w:t>
            </w:r>
          </w:p>
        </w:tc>
        <w:tc>
          <w:tcPr>
            <w:tcW w:w="2335" w:type="dxa"/>
          </w:tcPr>
          <w:p w14:paraId="7B67EB82" w14:textId="4E4ACA7E" w:rsidR="0094553A" w:rsidRDefault="00B96B5F"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Test Team</w:t>
            </w:r>
          </w:p>
        </w:tc>
      </w:tr>
      <w:tr w:rsidR="00B96B5F" w:rsidRPr="00CF3F7E" w14:paraId="69C762A0"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3F05D59A" w14:textId="02659EAF" w:rsidR="00B96B5F" w:rsidRDefault="00B96B5F" w:rsidP="00213D83">
            <w:pPr>
              <w:jc w:val="right"/>
              <w:rPr>
                <w:sz w:val="20"/>
                <w:szCs w:val="20"/>
              </w:rPr>
            </w:pPr>
            <w:r>
              <w:rPr>
                <w:sz w:val="20"/>
                <w:szCs w:val="20"/>
              </w:rPr>
              <w:t>14.</w:t>
            </w:r>
          </w:p>
        </w:tc>
        <w:tc>
          <w:tcPr>
            <w:tcW w:w="7472" w:type="dxa"/>
          </w:tcPr>
          <w:p w14:paraId="5DE050E1" w14:textId="08FB8BB3" w:rsidR="00B96B5F" w:rsidRDefault="00B96B5F"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Conduct user acceptance testing</w:t>
            </w:r>
          </w:p>
        </w:tc>
        <w:tc>
          <w:tcPr>
            <w:tcW w:w="2335" w:type="dxa"/>
          </w:tcPr>
          <w:p w14:paraId="018BC313" w14:textId="753930CA" w:rsidR="00B96B5F" w:rsidRDefault="00B96B5F"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Business System Owner</w:t>
            </w:r>
          </w:p>
        </w:tc>
      </w:tr>
      <w:tr w:rsidR="00B96B5F" w:rsidRPr="00CF3F7E" w14:paraId="2CC3F921"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18E8CA1D" w14:textId="77E21458" w:rsidR="00B96B5F" w:rsidRDefault="00B96B5F" w:rsidP="00213D83">
            <w:pPr>
              <w:jc w:val="right"/>
              <w:rPr>
                <w:sz w:val="20"/>
                <w:szCs w:val="20"/>
              </w:rPr>
            </w:pPr>
            <w:r>
              <w:rPr>
                <w:sz w:val="20"/>
                <w:szCs w:val="20"/>
              </w:rPr>
              <w:t>15.</w:t>
            </w:r>
          </w:p>
        </w:tc>
        <w:tc>
          <w:tcPr>
            <w:tcW w:w="7472" w:type="dxa"/>
          </w:tcPr>
          <w:p w14:paraId="359E7C79" w14:textId="0BAF6925" w:rsidR="00B96B5F" w:rsidRDefault="00B96B5F"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Validate data integrity and completeness</w:t>
            </w:r>
          </w:p>
        </w:tc>
        <w:tc>
          <w:tcPr>
            <w:tcW w:w="2335" w:type="dxa"/>
          </w:tcPr>
          <w:p w14:paraId="1C1A01CE" w14:textId="09BCB6A3" w:rsidR="00B96B5F" w:rsidRDefault="00214739"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Database Admin</w:t>
            </w:r>
          </w:p>
        </w:tc>
      </w:tr>
      <w:tr w:rsidR="00AE4849" w:rsidRPr="00AE4849" w14:paraId="169B9163" w14:textId="77777777" w:rsidTr="003B6DD8">
        <w:tc>
          <w:tcPr>
            <w:cnfStyle w:val="001000000000" w:firstRow="0" w:lastRow="0" w:firstColumn="1" w:lastColumn="0" w:oddVBand="0" w:evenVBand="0" w:oddHBand="0" w:evenHBand="0" w:firstRowFirstColumn="0" w:firstRowLastColumn="0" w:lastRowFirstColumn="0" w:lastRowLastColumn="0"/>
            <w:tcW w:w="10430" w:type="dxa"/>
            <w:gridSpan w:val="3"/>
          </w:tcPr>
          <w:p w14:paraId="7A5B2B5D" w14:textId="70B56B47" w:rsidR="00AE4849" w:rsidRPr="00AE4849" w:rsidRDefault="00AE4849" w:rsidP="00F571B8">
            <w:pPr>
              <w:rPr>
                <w:rFonts w:asciiTheme="majorHAnsi" w:hAnsiTheme="majorHAnsi" w:cstheme="majorHAnsi"/>
                <w:b/>
                <w:bCs w:val="0"/>
                <w:color w:val="FFFFFF" w:themeColor="background1"/>
                <w:sz w:val="24"/>
                <w:szCs w:val="24"/>
              </w:rPr>
            </w:pPr>
            <w:r>
              <w:rPr>
                <w:rFonts w:asciiTheme="majorHAnsi" w:hAnsiTheme="majorHAnsi" w:cstheme="majorHAnsi"/>
                <w:b/>
                <w:bCs w:val="0"/>
                <w:color w:val="FFFFFF" w:themeColor="background1"/>
                <w:sz w:val="24"/>
                <w:szCs w:val="24"/>
              </w:rPr>
              <w:t>RETURN TO SERVICE</w:t>
            </w:r>
          </w:p>
        </w:tc>
      </w:tr>
      <w:tr w:rsidR="00AE4849" w:rsidRPr="00CF3F7E" w14:paraId="165D58DB"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19631243" w14:textId="16AA0448" w:rsidR="00AE4849" w:rsidRDefault="00AE4849" w:rsidP="00213D83">
            <w:pPr>
              <w:jc w:val="right"/>
              <w:rPr>
                <w:sz w:val="20"/>
                <w:szCs w:val="20"/>
              </w:rPr>
            </w:pPr>
            <w:r>
              <w:rPr>
                <w:sz w:val="20"/>
                <w:szCs w:val="20"/>
              </w:rPr>
              <w:t>16.</w:t>
            </w:r>
          </w:p>
        </w:tc>
        <w:tc>
          <w:tcPr>
            <w:tcW w:w="7472" w:type="dxa"/>
          </w:tcPr>
          <w:p w14:paraId="08C0559B" w14:textId="6F733FF8" w:rsidR="00AE4849" w:rsidRDefault="00AE4849"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Notify users of system availability</w:t>
            </w:r>
          </w:p>
        </w:tc>
        <w:tc>
          <w:tcPr>
            <w:tcW w:w="2335" w:type="dxa"/>
          </w:tcPr>
          <w:p w14:paraId="55A0D6CD" w14:textId="775707CC" w:rsidR="00AE4849" w:rsidRDefault="00214739"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Recovery Team Lead</w:t>
            </w:r>
          </w:p>
        </w:tc>
      </w:tr>
      <w:tr w:rsidR="00AE4849" w:rsidRPr="00CF3F7E" w14:paraId="6396A846"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7021D984" w14:textId="0658913B" w:rsidR="00AE4849" w:rsidRDefault="00AE4849" w:rsidP="00213D83">
            <w:pPr>
              <w:jc w:val="right"/>
              <w:rPr>
                <w:sz w:val="20"/>
                <w:szCs w:val="20"/>
              </w:rPr>
            </w:pPr>
            <w:r>
              <w:rPr>
                <w:sz w:val="20"/>
                <w:szCs w:val="20"/>
              </w:rPr>
              <w:t>17.</w:t>
            </w:r>
          </w:p>
        </w:tc>
        <w:tc>
          <w:tcPr>
            <w:tcW w:w="7472" w:type="dxa"/>
          </w:tcPr>
          <w:p w14:paraId="5DA29DC1" w14:textId="7C6D4952" w:rsidR="00AE4849" w:rsidRDefault="00AE4849"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Monitor system performance</w:t>
            </w:r>
          </w:p>
        </w:tc>
        <w:tc>
          <w:tcPr>
            <w:tcW w:w="2335" w:type="dxa"/>
          </w:tcPr>
          <w:p w14:paraId="428AD83E" w14:textId="08C348E8" w:rsidR="00AE4849" w:rsidRDefault="00214739"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 Admin</w:t>
            </w:r>
          </w:p>
        </w:tc>
      </w:tr>
      <w:tr w:rsidR="00AE4849" w:rsidRPr="00CF3F7E" w14:paraId="29CACFC2"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175C7741" w14:textId="3BA2D325" w:rsidR="00AE4849" w:rsidRDefault="00AE4849" w:rsidP="00213D83">
            <w:pPr>
              <w:jc w:val="right"/>
              <w:rPr>
                <w:sz w:val="20"/>
                <w:szCs w:val="20"/>
              </w:rPr>
            </w:pPr>
            <w:r>
              <w:rPr>
                <w:sz w:val="20"/>
                <w:szCs w:val="20"/>
              </w:rPr>
              <w:t>18.</w:t>
            </w:r>
          </w:p>
        </w:tc>
        <w:tc>
          <w:tcPr>
            <w:tcW w:w="7472" w:type="dxa"/>
          </w:tcPr>
          <w:p w14:paraId="5157C0C5" w14:textId="0A960192" w:rsidR="00AE4849" w:rsidRDefault="00AE4849"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Document lessons learned</w:t>
            </w:r>
          </w:p>
        </w:tc>
        <w:tc>
          <w:tcPr>
            <w:tcW w:w="2335" w:type="dxa"/>
          </w:tcPr>
          <w:p w14:paraId="2E8B1C56" w14:textId="06BC31DF" w:rsidR="00AE4849" w:rsidRDefault="00AE4849"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Recovery Coordinator</w:t>
            </w:r>
          </w:p>
        </w:tc>
      </w:tr>
      <w:tr w:rsidR="00802F8B" w:rsidRPr="00802F8B" w14:paraId="539E8EA4" w14:textId="77777777" w:rsidTr="003B6DD8">
        <w:tc>
          <w:tcPr>
            <w:cnfStyle w:val="001000000000" w:firstRow="0" w:lastRow="0" w:firstColumn="1" w:lastColumn="0" w:oddVBand="0" w:evenVBand="0" w:oddHBand="0" w:evenHBand="0" w:firstRowFirstColumn="0" w:firstRowLastColumn="0" w:lastRowFirstColumn="0" w:lastRowLastColumn="0"/>
            <w:tcW w:w="10430" w:type="dxa"/>
            <w:gridSpan w:val="3"/>
            <w:shd w:val="clear" w:color="auto" w:fill="0070C0"/>
          </w:tcPr>
          <w:p w14:paraId="3AB52D7B" w14:textId="1FC174E8" w:rsidR="00802F8B" w:rsidRPr="00802F8B" w:rsidRDefault="00C21E3D" w:rsidP="00F571B8">
            <w:pPr>
              <w:rPr>
                <w:rFonts w:asciiTheme="majorHAnsi" w:hAnsiTheme="majorHAnsi" w:cstheme="majorHAnsi"/>
                <w:b/>
                <w:bCs w:val="0"/>
                <w:color w:val="FFFFFF" w:themeColor="background1"/>
                <w:sz w:val="24"/>
                <w:szCs w:val="24"/>
              </w:rPr>
            </w:pPr>
            <w:r>
              <w:rPr>
                <w:rFonts w:asciiTheme="majorHAnsi" w:hAnsiTheme="majorHAnsi" w:cstheme="majorHAnsi"/>
                <w:b/>
                <w:bCs w:val="0"/>
                <w:color w:val="FFFFFF" w:themeColor="background1"/>
                <w:sz w:val="24"/>
                <w:szCs w:val="24"/>
              </w:rPr>
              <w:t>RETURN TO PRIMARY SITE</w:t>
            </w:r>
          </w:p>
        </w:tc>
      </w:tr>
      <w:tr w:rsidR="00802F8B" w:rsidRPr="00CF3F7E" w14:paraId="7F5D8EC6"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53F161C" w14:textId="7ECCCBA5" w:rsidR="00802F8B" w:rsidRDefault="00B069F7" w:rsidP="00213D83">
            <w:pPr>
              <w:jc w:val="right"/>
              <w:rPr>
                <w:sz w:val="20"/>
                <w:szCs w:val="20"/>
              </w:rPr>
            </w:pPr>
            <w:r>
              <w:rPr>
                <w:sz w:val="20"/>
                <w:szCs w:val="20"/>
              </w:rPr>
              <w:t>19.</w:t>
            </w:r>
          </w:p>
        </w:tc>
        <w:tc>
          <w:tcPr>
            <w:tcW w:w="7472" w:type="dxa"/>
          </w:tcPr>
          <w:p w14:paraId="504009A3" w14:textId="03898EE4" w:rsidR="00802F8B" w:rsidRDefault="005D22C1"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Begin planning return to primary site</w:t>
            </w:r>
          </w:p>
        </w:tc>
        <w:tc>
          <w:tcPr>
            <w:tcW w:w="2335" w:type="dxa"/>
          </w:tcPr>
          <w:p w14:paraId="43BE8769" w14:textId="112673B0" w:rsidR="00802F8B" w:rsidRDefault="005D22C1"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Recovery Team Lead</w:t>
            </w:r>
          </w:p>
        </w:tc>
      </w:tr>
      <w:tr w:rsidR="00B069F7" w:rsidRPr="00CF3F7E" w14:paraId="33733D31"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25A69EDA" w14:textId="68D904F0" w:rsidR="00B069F7" w:rsidRDefault="00773B4C" w:rsidP="00427296">
            <w:pPr>
              <w:jc w:val="right"/>
              <w:rPr>
                <w:sz w:val="20"/>
                <w:szCs w:val="20"/>
              </w:rPr>
            </w:pPr>
            <w:r>
              <w:rPr>
                <w:sz w:val="20"/>
                <w:szCs w:val="20"/>
              </w:rPr>
              <w:t>20</w:t>
            </w:r>
            <w:r w:rsidR="00B069F7">
              <w:rPr>
                <w:sz w:val="20"/>
                <w:szCs w:val="20"/>
              </w:rPr>
              <w:t>.</w:t>
            </w:r>
          </w:p>
        </w:tc>
        <w:tc>
          <w:tcPr>
            <w:tcW w:w="7472" w:type="dxa"/>
          </w:tcPr>
          <w:p w14:paraId="0428D024" w14:textId="77777777" w:rsidR="00B069F7" w:rsidRDefault="00B069F7" w:rsidP="0042729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Assess primary site readiness and safety</w:t>
            </w:r>
          </w:p>
        </w:tc>
        <w:tc>
          <w:tcPr>
            <w:tcW w:w="2335" w:type="dxa"/>
          </w:tcPr>
          <w:p w14:paraId="2CC5985F" w14:textId="19C4FB56" w:rsidR="00B069F7" w:rsidRDefault="00773B4C" w:rsidP="0042729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Network Admin</w:t>
            </w:r>
          </w:p>
        </w:tc>
      </w:tr>
      <w:tr w:rsidR="008463C3" w:rsidRPr="00CF3F7E" w14:paraId="1B6D8ED9"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71A2737" w14:textId="462CD568" w:rsidR="008463C3" w:rsidRDefault="008463C3" w:rsidP="00213D83">
            <w:pPr>
              <w:jc w:val="right"/>
              <w:rPr>
                <w:sz w:val="20"/>
                <w:szCs w:val="20"/>
              </w:rPr>
            </w:pPr>
            <w:r>
              <w:rPr>
                <w:sz w:val="20"/>
                <w:szCs w:val="20"/>
              </w:rPr>
              <w:t>2</w:t>
            </w:r>
            <w:r w:rsidR="00773B4C">
              <w:rPr>
                <w:sz w:val="20"/>
                <w:szCs w:val="20"/>
              </w:rPr>
              <w:t>1</w:t>
            </w:r>
            <w:r>
              <w:rPr>
                <w:sz w:val="20"/>
                <w:szCs w:val="20"/>
              </w:rPr>
              <w:t>.</w:t>
            </w:r>
          </w:p>
        </w:tc>
        <w:tc>
          <w:tcPr>
            <w:tcW w:w="7472" w:type="dxa"/>
          </w:tcPr>
          <w:p w14:paraId="415F5960" w14:textId="3F03590B" w:rsidR="008463C3" w:rsidRDefault="008F0DB6"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w:t>
            </w:r>
            <w:r w:rsidR="00773B4C">
              <w:rPr>
                <w:sz w:val="20"/>
                <w:szCs w:val="20"/>
              </w:rPr>
              <w:t xml:space="preserve">data </w:t>
            </w:r>
            <w:r>
              <w:rPr>
                <w:sz w:val="20"/>
                <w:szCs w:val="20"/>
              </w:rPr>
              <w:t>synchronization approach</w:t>
            </w:r>
          </w:p>
        </w:tc>
        <w:tc>
          <w:tcPr>
            <w:tcW w:w="2335" w:type="dxa"/>
          </w:tcPr>
          <w:p w14:paraId="01F47D0A" w14:textId="213388F5" w:rsidR="008463C3" w:rsidRDefault="00773B4C"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Database Admin</w:t>
            </w:r>
          </w:p>
        </w:tc>
      </w:tr>
      <w:tr w:rsidR="008F0DB6" w:rsidRPr="00CF3F7E" w14:paraId="7127B75F"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3C023BFB" w14:textId="4A3C1760" w:rsidR="008F0DB6" w:rsidRDefault="008F0DB6" w:rsidP="00213D83">
            <w:pPr>
              <w:jc w:val="right"/>
              <w:rPr>
                <w:sz w:val="20"/>
                <w:szCs w:val="20"/>
              </w:rPr>
            </w:pPr>
            <w:r>
              <w:rPr>
                <w:sz w:val="20"/>
                <w:szCs w:val="20"/>
              </w:rPr>
              <w:t>2</w:t>
            </w:r>
            <w:r w:rsidR="00773B4C">
              <w:rPr>
                <w:sz w:val="20"/>
                <w:szCs w:val="20"/>
              </w:rPr>
              <w:t>2</w:t>
            </w:r>
            <w:r>
              <w:rPr>
                <w:sz w:val="20"/>
                <w:szCs w:val="20"/>
              </w:rPr>
              <w:t>.</w:t>
            </w:r>
          </w:p>
        </w:tc>
        <w:tc>
          <w:tcPr>
            <w:tcW w:w="7472" w:type="dxa"/>
          </w:tcPr>
          <w:p w14:paraId="3CC3D876" w14:textId="6A352116" w:rsidR="008F0DB6" w:rsidRDefault="003C729E"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Schedule return-to-primary window</w:t>
            </w:r>
          </w:p>
        </w:tc>
        <w:tc>
          <w:tcPr>
            <w:tcW w:w="2335" w:type="dxa"/>
          </w:tcPr>
          <w:p w14:paraId="4053FD43" w14:textId="4C032663" w:rsidR="008F0DB6" w:rsidRDefault="00530044"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Recovery Team Lead</w:t>
            </w:r>
          </w:p>
        </w:tc>
      </w:tr>
      <w:tr w:rsidR="003C729E" w:rsidRPr="00CF3F7E" w14:paraId="741C929C"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0591B809" w14:textId="4BD0D3AA" w:rsidR="003C729E" w:rsidRDefault="003C729E" w:rsidP="00213D83">
            <w:pPr>
              <w:jc w:val="right"/>
              <w:rPr>
                <w:sz w:val="20"/>
                <w:szCs w:val="20"/>
              </w:rPr>
            </w:pPr>
            <w:r>
              <w:rPr>
                <w:sz w:val="20"/>
                <w:szCs w:val="20"/>
              </w:rPr>
              <w:t>2</w:t>
            </w:r>
            <w:r w:rsidR="00773B4C">
              <w:rPr>
                <w:sz w:val="20"/>
                <w:szCs w:val="20"/>
              </w:rPr>
              <w:t>3</w:t>
            </w:r>
            <w:r>
              <w:rPr>
                <w:sz w:val="20"/>
                <w:szCs w:val="20"/>
              </w:rPr>
              <w:t>.</w:t>
            </w:r>
          </w:p>
        </w:tc>
        <w:tc>
          <w:tcPr>
            <w:tcW w:w="7472" w:type="dxa"/>
          </w:tcPr>
          <w:p w14:paraId="424DD682" w14:textId="77654416" w:rsidR="003C729E" w:rsidRDefault="003C729E"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Execute return procedures</w:t>
            </w:r>
          </w:p>
        </w:tc>
        <w:tc>
          <w:tcPr>
            <w:tcW w:w="2335" w:type="dxa"/>
          </w:tcPr>
          <w:p w14:paraId="3F2B1DA1" w14:textId="46F09ADD" w:rsidR="003C729E" w:rsidRDefault="003C329F"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Teams</w:t>
            </w:r>
          </w:p>
        </w:tc>
      </w:tr>
      <w:tr w:rsidR="003C329F" w:rsidRPr="00CF3F7E" w14:paraId="7B2CBEDA" w14:textId="77777777" w:rsidTr="003B6DD8">
        <w:tc>
          <w:tcPr>
            <w:cnfStyle w:val="001000000000" w:firstRow="0" w:lastRow="0" w:firstColumn="1" w:lastColumn="0" w:oddVBand="0" w:evenVBand="0" w:oddHBand="0" w:evenHBand="0" w:firstRowFirstColumn="0" w:firstRowLastColumn="0" w:lastRowFirstColumn="0" w:lastRowLastColumn="0"/>
            <w:tcW w:w="623" w:type="dxa"/>
          </w:tcPr>
          <w:p w14:paraId="62DF7FAE" w14:textId="482FD07A" w:rsidR="003C329F" w:rsidRDefault="003C329F" w:rsidP="00213D83">
            <w:pPr>
              <w:jc w:val="right"/>
              <w:rPr>
                <w:sz w:val="20"/>
                <w:szCs w:val="20"/>
              </w:rPr>
            </w:pPr>
            <w:r>
              <w:rPr>
                <w:sz w:val="20"/>
                <w:szCs w:val="20"/>
              </w:rPr>
              <w:t>2</w:t>
            </w:r>
            <w:r w:rsidR="00773B4C">
              <w:rPr>
                <w:sz w:val="20"/>
                <w:szCs w:val="20"/>
              </w:rPr>
              <w:t>4</w:t>
            </w:r>
            <w:r>
              <w:rPr>
                <w:sz w:val="20"/>
                <w:szCs w:val="20"/>
              </w:rPr>
              <w:t>.</w:t>
            </w:r>
          </w:p>
        </w:tc>
        <w:tc>
          <w:tcPr>
            <w:tcW w:w="7472" w:type="dxa"/>
          </w:tcPr>
          <w:p w14:paraId="333222B5" w14:textId="1B0C64E1" w:rsidR="003C329F" w:rsidRDefault="003C329F" w:rsidP="00F71D6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Validate primary site operations</w:t>
            </w:r>
          </w:p>
        </w:tc>
        <w:tc>
          <w:tcPr>
            <w:tcW w:w="2335" w:type="dxa"/>
          </w:tcPr>
          <w:p w14:paraId="256A5432" w14:textId="69CFE402" w:rsidR="003C329F" w:rsidRDefault="003C329F" w:rsidP="00F571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Team</w:t>
            </w:r>
          </w:p>
        </w:tc>
      </w:tr>
      <w:tr w:rsidR="003C329F" w:rsidRPr="00CF3F7E" w14:paraId="17089A10"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A5BB289" w14:textId="408289CE" w:rsidR="003C329F" w:rsidRDefault="003C329F" w:rsidP="00213D83">
            <w:pPr>
              <w:jc w:val="right"/>
              <w:rPr>
                <w:sz w:val="20"/>
                <w:szCs w:val="20"/>
              </w:rPr>
            </w:pPr>
            <w:r>
              <w:rPr>
                <w:sz w:val="20"/>
                <w:szCs w:val="20"/>
              </w:rPr>
              <w:t>2</w:t>
            </w:r>
            <w:r w:rsidR="00773B4C">
              <w:rPr>
                <w:sz w:val="20"/>
                <w:szCs w:val="20"/>
              </w:rPr>
              <w:t>5</w:t>
            </w:r>
            <w:r>
              <w:rPr>
                <w:sz w:val="20"/>
                <w:szCs w:val="20"/>
              </w:rPr>
              <w:t>.</w:t>
            </w:r>
          </w:p>
        </w:tc>
        <w:tc>
          <w:tcPr>
            <w:tcW w:w="7472" w:type="dxa"/>
          </w:tcPr>
          <w:p w14:paraId="6ADCF8B9" w14:textId="480FAB5D" w:rsidR="003C329F" w:rsidRDefault="000B69D7" w:rsidP="00F71D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Return </w:t>
            </w:r>
            <w:r w:rsidR="00883B48">
              <w:rPr>
                <w:sz w:val="20"/>
                <w:szCs w:val="20"/>
              </w:rPr>
              <w:t>alternate site resources</w:t>
            </w:r>
            <w:r>
              <w:rPr>
                <w:sz w:val="20"/>
                <w:szCs w:val="20"/>
              </w:rPr>
              <w:t xml:space="preserve"> to previous status (decommission as needed)</w:t>
            </w:r>
          </w:p>
        </w:tc>
        <w:tc>
          <w:tcPr>
            <w:tcW w:w="2335" w:type="dxa"/>
          </w:tcPr>
          <w:p w14:paraId="3A3ED1EF" w14:textId="06F00DA3" w:rsidR="003C329F" w:rsidRDefault="005A7BD4" w:rsidP="00F5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w:t>
            </w:r>
            <w:r w:rsidR="00530044">
              <w:rPr>
                <w:sz w:val="20"/>
                <w:szCs w:val="20"/>
              </w:rPr>
              <w:t>Admins</w:t>
            </w:r>
          </w:p>
        </w:tc>
      </w:tr>
    </w:tbl>
    <w:p w14:paraId="225811B5" w14:textId="52774873" w:rsidR="00747FBB" w:rsidRPr="00747FBB" w:rsidRDefault="00747FBB" w:rsidP="00747FBB">
      <w:pPr>
        <w:spacing w:before="160" w:after="0"/>
        <w:rPr>
          <w:b/>
          <w:bCs/>
        </w:rPr>
      </w:pPr>
      <w:r w:rsidRPr="00747FBB">
        <w:rPr>
          <w:b/>
          <w:bCs/>
        </w:rPr>
        <w:t>ADDITIONAL NOTES:</w:t>
      </w:r>
    </w:p>
    <w:p w14:paraId="42BEDF51" w14:textId="72DE0163" w:rsidR="000765E7" w:rsidRPr="000765E7" w:rsidRDefault="000765E7" w:rsidP="000765E7">
      <w:pPr>
        <w:pStyle w:val="ListParagraph"/>
        <w:numPr>
          <w:ilvl w:val="0"/>
          <w:numId w:val="20"/>
        </w:numPr>
        <w:spacing w:after="0"/>
      </w:pPr>
      <w:r w:rsidRPr="000765E7">
        <w:t xml:space="preserve">Refer to system documentation for detailed recovery/restoration procedures </w:t>
      </w:r>
    </w:p>
    <w:p w14:paraId="2F8A0B81" w14:textId="07A092E3" w:rsidR="000765E7" w:rsidRPr="000765E7" w:rsidRDefault="000765E7" w:rsidP="000765E7">
      <w:pPr>
        <w:pStyle w:val="ListParagraph"/>
        <w:numPr>
          <w:ilvl w:val="0"/>
          <w:numId w:val="20"/>
        </w:numPr>
        <w:spacing w:after="0"/>
      </w:pPr>
      <w:r w:rsidRPr="000765E7">
        <w:t xml:space="preserve">Ensure all dependencies are restored before proceeding with system recovery </w:t>
      </w:r>
    </w:p>
    <w:p w14:paraId="7621CF7F" w14:textId="187E22B9" w:rsidR="00747FBB" w:rsidRDefault="000765E7" w:rsidP="000765E7">
      <w:pPr>
        <w:pStyle w:val="ListParagraph"/>
        <w:numPr>
          <w:ilvl w:val="0"/>
          <w:numId w:val="20"/>
        </w:numPr>
        <w:spacing w:after="0"/>
      </w:pPr>
      <w:r w:rsidRPr="000765E7">
        <w:t>Maintain communication with stakeholders throughout the recovery process</w:t>
      </w:r>
    </w:p>
    <w:p w14:paraId="582C9BD8" w14:textId="77777777" w:rsidR="005A7BD4" w:rsidRDefault="005A7BD4" w:rsidP="005A7BD4">
      <w:pPr>
        <w:spacing w:after="0"/>
      </w:pPr>
    </w:p>
    <w:p w14:paraId="61E9330E" w14:textId="7B580059" w:rsidR="005A7BD4" w:rsidRDefault="005A7BD4" w:rsidP="005A7BD4">
      <w:pPr>
        <w:pStyle w:val="Heading1"/>
      </w:pPr>
      <w:r>
        <w:lastRenderedPageBreak/>
        <w:t>Validation Testing Framework</w:t>
      </w:r>
    </w:p>
    <w:p w14:paraId="6E16B49E" w14:textId="77777777" w:rsidR="00A55AEE" w:rsidRPr="00A55AEE" w:rsidRDefault="00A55AEE" w:rsidP="00A55AEE">
      <w:pPr>
        <w:pStyle w:val="Heading2"/>
      </w:pPr>
      <w:r w:rsidRPr="00A55AEE">
        <w:t>Purpose of Validation Testing</w:t>
      </w:r>
    </w:p>
    <w:p w14:paraId="781BFDF7" w14:textId="77777777" w:rsidR="00A55AEE" w:rsidRDefault="00A55AEE" w:rsidP="00A55AEE">
      <w:r w:rsidRPr="00A55AEE">
        <w:t>Validation testing ensures that recovered systems function correctly and meet business requirements before returning to production. These tests should verify both technical functionality and business processes.</w:t>
      </w:r>
    </w:p>
    <w:p w14:paraId="64EAF493" w14:textId="77777777" w:rsidR="00A55AEE" w:rsidRPr="00A55AEE" w:rsidRDefault="00A55AEE" w:rsidP="00A55AEE">
      <w:pPr>
        <w:pStyle w:val="Heading2"/>
      </w:pPr>
      <w:r w:rsidRPr="00A55AEE">
        <w:t>Test Script Development Guidelines</w:t>
      </w:r>
    </w:p>
    <w:p w14:paraId="24B59162" w14:textId="77777777" w:rsidR="00A55AEE" w:rsidRPr="00A55AEE" w:rsidRDefault="00A55AEE" w:rsidP="00A55AEE">
      <w:r w:rsidRPr="00A55AEE">
        <w:t>When creating validation test scripts, include:</w:t>
      </w:r>
    </w:p>
    <w:p w14:paraId="6497183E" w14:textId="77777777" w:rsidR="00A55AEE" w:rsidRPr="00A55AEE" w:rsidRDefault="00A55AEE" w:rsidP="00E44022">
      <w:pPr>
        <w:numPr>
          <w:ilvl w:val="0"/>
          <w:numId w:val="22"/>
        </w:numPr>
        <w:spacing w:after="0"/>
      </w:pPr>
      <w:r w:rsidRPr="00A55AEE">
        <w:rPr>
          <w:b/>
          <w:bCs/>
        </w:rPr>
        <w:t>Pre-Recovery Baseline Tests</w:t>
      </w:r>
      <w:r w:rsidRPr="00A55AEE">
        <w:t xml:space="preserve"> </w:t>
      </w:r>
    </w:p>
    <w:p w14:paraId="1389F2D8" w14:textId="77777777" w:rsidR="00A55AEE" w:rsidRPr="00A55AEE" w:rsidRDefault="00A55AEE" w:rsidP="00E44022">
      <w:pPr>
        <w:pStyle w:val="ListParagraph"/>
        <w:numPr>
          <w:ilvl w:val="1"/>
          <w:numId w:val="25"/>
        </w:numPr>
      </w:pPr>
      <w:r w:rsidRPr="00A55AEE">
        <w:t>Document expected system performance metrics</w:t>
      </w:r>
    </w:p>
    <w:p w14:paraId="2E3606A9" w14:textId="77777777" w:rsidR="00A55AEE" w:rsidRPr="00A55AEE" w:rsidRDefault="00A55AEE" w:rsidP="00E44022">
      <w:pPr>
        <w:pStyle w:val="ListParagraph"/>
        <w:numPr>
          <w:ilvl w:val="1"/>
          <w:numId w:val="25"/>
        </w:numPr>
      </w:pPr>
      <w:r w:rsidRPr="00A55AEE">
        <w:t>Capture current data states and counts</w:t>
      </w:r>
    </w:p>
    <w:p w14:paraId="69AA5217" w14:textId="77777777" w:rsidR="00A55AEE" w:rsidRPr="00A55AEE" w:rsidRDefault="00A55AEE" w:rsidP="00E44022">
      <w:pPr>
        <w:pStyle w:val="ListParagraph"/>
        <w:numPr>
          <w:ilvl w:val="1"/>
          <w:numId w:val="25"/>
        </w:numPr>
      </w:pPr>
      <w:r w:rsidRPr="00A55AEE">
        <w:t>Record configuration checksums</w:t>
      </w:r>
    </w:p>
    <w:p w14:paraId="461C2E3F" w14:textId="77777777" w:rsidR="00A55AEE" w:rsidRPr="00A55AEE" w:rsidRDefault="00A55AEE" w:rsidP="00E44022">
      <w:pPr>
        <w:numPr>
          <w:ilvl w:val="0"/>
          <w:numId w:val="22"/>
        </w:numPr>
        <w:spacing w:after="0"/>
        <w:rPr>
          <w:b/>
          <w:bCs/>
        </w:rPr>
      </w:pPr>
      <w:r w:rsidRPr="00A55AEE">
        <w:rPr>
          <w:b/>
          <w:bCs/>
        </w:rPr>
        <w:t xml:space="preserve">Post-Recovery Functional Tests </w:t>
      </w:r>
    </w:p>
    <w:p w14:paraId="42270453" w14:textId="77777777" w:rsidR="00A55AEE" w:rsidRPr="00A55AEE" w:rsidRDefault="00A55AEE" w:rsidP="00E44022">
      <w:pPr>
        <w:pStyle w:val="ListParagraph"/>
        <w:numPr>
          <w:ilvl w:val="1"/>
          <w:numId w:val="24"/>
        </w:numPr>
      </w:pPr>
      <w:r w:rsidRPr="00A55AEE">
        <w:t>Core business process validation</w:t>
      </w:r>
    </w:p>
    <w:p w14:paraId="6DDDAB08" w14:textId="77777777" w:rsidR="00A55AEE" w:rsidRPr="00A55AEE" w:rsidRDefault="00A55AEE" w:rsidP="00E44022">
      <w:pPr>
        <w:pStyle w:val="ListParagraph"/>
        <w:numPr>
          <w:ilvl w:val="1"/>
          <w:numId w:val="24"/>
        </w:numPr>
      </w:pPr>
      <w:r w:rsidRPr="00A55AEE">
        <w:t>System integration verification</w:t>
      </w:r>
    </w:p>
    <w:p w14:paraId="6BF74BAA" w14:textId="77777777" w:rsidR="00A55AEE" w:rsidRPr="00A55AEE" w:rsidRDefault="00A55AEE" w:rsidP="00E44022">
      <w:pPr>
        <w:pStyle w:val="ListParagraph"/>
        <w:numPr>
          <w:ilvl w:val="1"/>
          <w:numId w:val="24"/>
        </w:numPr>
      </w:pPr>
      <w:r w:rsidRPr="00A55AEE">
        <w:t>User authentication and authorization</w:t>
      </w:r>
    </w:p>
    <w:p w14:paraId="091E990B" w14:textId="77777777" w:rsidR="00A55AEE" w:rsidRPr="00A55AEE" w:rsidRDefault="00A55AEE" w:rsidP="00E44022">
      <w:pPr>
        <w:pStyle w:val="ListParagraph"/>
        <w:numPr>
          <w:ilvl w:val="1"/>
          <w:numId w:val="24"/>
        </w:numPr>
      </w:pPr>
      <w:r w:rsidRPr="00A55AEE">
        <w:t>Data accessibility and integrity</w:t>
      </w:r>
    </w:p>
    <w:p w14:paraId="75E1FE34" w14:textId="77777777" w:rsidR="00A55AEE" w:rsidRPr="00A55AEE" w:rsidRDefault="00A55AEE" w:rsidP="00E44022">
      <w:pPr>
        <w:numPr>
          <w:ilvl w:val="0"/>
          <w:numId w:val="22"/>
        </w:numPr>
        <w:spacing w:after="0"/>
        <w:rPr>
          <w:b/>
          <w:bCs/>
        </w:rPr>
      </w:pPr>
      <w:r w:rsidRPr="00A55AEE">
        <w:rPr>
          <w:b/>
          <w:bCs/>
        </w:rPr>
        <w:t xml:space="preserve">Performance Validation </w:t>
      </w:r>
    </w:p>
    <w:p w14:paraId="79E20E78" w14:textId="77777777" w:rsidR="00A55AEE" w:rsidRPr="00A55AEE" w:rsidRDefault="00A55AEE" w:rsidP="00E44022">
      <w:pPr>
        <w:pStyle w:val="ListParagraph"/>
        <w:numPr>
          <w:ilvl w:val="1"/>
          <w:numId w:val="26"/>
        </w:numPr>
      </w:pPr>
      <w:r w:rsidRPr="00A55AEE">
        <w:t>Response time benchmarks</w:t>
      </w:r>
    </w:p>
    <w:p w14:paraId="7051FBEA" w14:textId="77777777" w:rsidR="00A55AEE" w:rsidRPr="00A55AEE" w:rsidRDefault="00A55AEE" w:rsidP="00E44022">
      <w:pPr>
        <w:pStyle w:val="ListParagraph"/>
        <w:numPr>
          <w:ilvl w:val="1"/>
          <w:numId w:val="26"/>
        </w:numPr>
      </w:pPr>
      <w:r w:rsidRPr="00A55AEE">
        <w:t>Throughput measurements</w:t>
      </w:r>
    </w:p>
    <w:p w14:paraId="143A369F" w14:textId="77777777" w:rsidR="00A55AEE" w:rsidRPr="00A55AEE" w:rsidRDefault="00A55AEE" w:rsidP="00E44022">
      <w:pPr>
        <w:pStyle w:val="ListParagraph"/>
        <w:numPr>
          <w:ilvl w:val="1"/>
          <w:numId w:val="26"/>
        </w:numPr>
      </w:pPr>
      <w:r w:rsidRPr="00A55AEE">
        <w:t>Resource utilization checks</w:t>
      </w:r>
    </w:p>
    <w:p w14:paraId="184E39EC" w14:textId="77777777" w:rsidR="00A55AEE" w:rsidRPr="00A55AEE" w:rsidRDefault="00A55AEE" w:rsidP="00E44022">
      <w:pPr>
        <w:numPr>
          <w:ilvl w:val="0"/>
          <w:numId w:val="22"/>
        </w:numPr>
        <w:spacing w:after="0"/>
        <w:rPr>
          <w:b/>
          <w:bCs/>
        </w:rPr>
      </w:pPr>
      <w:r w:rsidRPr="00A55AEE">
        <w:rPr>
          <w:b/>
          <w:bCs/>
        </w:rPr>
        <w:t xml:space="preserve">Security Validation </w:t>
      </w:r>
    </w:p>
    <w:p w14:paraId="0C10C324" w14:textId="77777777" w:rsidR="00A55AEE" w:rsidRPr="00A55AEE" w:rsidRDefault="00A55AEE" w:rsidP="00E44022">
      <w:pPr>
        <w:pStyle w:val="ListParagraph"/>
        <w:numPr>
          <w:ilvl w:val="1"/>
          <w:numId w:val="27"/>
        </w:numPr>
      </w:pPr>
      <w:r w:rsidRPr="00A55AEE">
        <w:t>Access control verification</w:t>
      </w:r>
    </w:p>
    <w:p w14:paraId="7A1AFC97" w14:textId="77777777" w:rsidR="00A55AEE" w:rsidRPr="00A55AEE" w:rsidRDefault="00A55AEE" w:rsidP="00E44022">
      <w:pPr>
        <w:pStyle w:val="ListParagraph"/>
        <w:numPr>
          <w:ilvl w:val="1"/>
          <w:numId w:val="27"/>
        </w:numPr>
      </w:pPr>
      <w:r w:rsidRPr="00A55AEE">
        <w:t>Encryption status checks</w:t>
      </w:r>
    </w:p>
    <w:p w14:paraId="785915C1" w14:textId="77777777" w:rsidR="00A55AEE" w:rsidRPr="00A55AEE" w:rsidRDefault="00A55AEE" w:rsidP="00E44022">
      <w:pPr>
        <w:pStyle w:val="ListParagraph"/>
        <w:numPr>
          <w:ilvl w:val="1"/>
          <w:numId w:val="27"/>
        </w:numPr>
      </w:pPr>
      <w:r w:rsidRPr="00A55AEE">
        <w:t>Security policy enforcement</w:t>
      </w:r>
    </w:p>
    <w:p w14:paraId="2E4663A8" w14:textId="61184C3F" w:rsidR="005A7BD4" w:rsidRDefault="00E73B20" w:rsidP="00F9044F">
      <w:pPr>
        <w:pStyle w:val="Heading2"/>
      </w:pPr>
      <w:r>
        <w:t xml:space="preserve">Validation </w:t>
      </w:r>
      <w:r w:rsidR="00F9044F">
        <w:t>Test Script</w:t>
      </w:r>
      <w:r w:rsidR="008F7F9D">
        <w:t xml:space="preserve"> Template</w:t>
      </w:r>
    </w:p>
    <w:p w14:paraId="12827B7E" w14:textId="0BDE8A48" w:rsidR="00974D28" w:rsidRPr="00411E0E" w:rsidRDefault="00365FF3" w:rsidP="00974D28">
      <w:pPr>
        <w:rPr>
          <w:i/>
          <w:iCs/>
        </w:rPr>
      </w:pPr>
      <w:r w:rsidRPr="00411E0E">
        <w:rPr>
          <w:i/>
          <w:iCs/>
        </w:rPr>
        <w:t>Below is a sample test script</w:t>
      </w:r>
      <w:r w:rsidR="00EC2F2A" w:rsidRPr="00411E0E">
        <w:rPr>
          <w:i/>
          <w:iCs/>
        </w:rPr>
        <w:t xml:space="preserve"> to provide some examples. Remove the sample data and update to </w:t>
      </w:r>
      <w:r w:rsidR="00411E0E" w:rsidRPr="00411E0E">
        <w:rPr>
          <w:i/>
          <w:iCs/>
        </w:rPr>
        <w:t>create the validation test script for this system.</w:t>
      </w:r>
    </w:p>
    <w:tbl>
      <w:tblPr>
        <w:tblStyle w:val="GridTable4"/>
        <w:tblW w:w="0" w:type="auto"/>
        <w:tblLook w:val="04A0" w:firstRow="1" w:lastRow="0" w:firstColumn="1" w:lastColumn="0" w:noHBand="0" w:noVBand="1"/>
      </w:tblPr>
      <w:tblGrid>
        <w:gridCol w:w="584"/>
        <w:gridCol w:w="2879"/>
        <w:gridCol w:w="2832"/>
        <w:gridCol w:w="1285"/>
        <w:gridCol w:w="898"/>
        <w:gridCol w:w="1952"/>
      </w:tblGrid>
      <w:tr w:rsidR="00E73B20" w:rsidRPr="007E0F59" w14:paraId="488A696A" w14:textId="77777777" w:rsidTr="003B6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4" w:type="dxa"/>
          </w:tcPr>
          <w:p w14:paraId="2C821DD2" w14:textId="768415A9" w:rsidR="00496771" w:rsidRPr="007E0F59" w:rsidRDefault="00496771" w:rsidP="007E0F59">
            <w:pPr>
              <w:jc w:val="center"/>
              <w:rPr>
                <w:b w:val="0"/>
                <w:bCs w:val="0"/>
                <w:sz w:val="18"/>
                <w:szCs w:val="18"/>
              </w:rPr>
            </w:pPr>
            <w:r w:rsidRPr="007E0F59">
              <w:rPr>
                <w:b w:val="0"/>
                <w:bCs w:val="0"/>
                <w:sz w:val="18"/>
                <w:szCs w:val="18"/>
              </w:rPr>
              <w:t>Step</w:t>
            </w:r>
          </w:p>
        </w:tc>
        <w:tc>
          <w:tcPr>
            <w:tcW w:w="2879" w:type="dxa"/>
          </w:tcPr>
          <w:p w14:paraId="16BEC806" w14:textId="1D47EAF9" w:rsidR="00496771" w:rsidRPr="007E0F59" w:rsidRDefault="00496771" w:rsidP="007E0F5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E0F59">
              <w:rPr>
                <w:b w:val="0"/>
                <w:bCs w:val="0"/>
                <w:sz w:val="18"/>
                <w:szCs w:val="18"/>
              </w:rPr>
              <w:t>Action</w:t>
            </w:r>
          </w:p>
        </w:tc>
        <w:tc>
          <w:tcPr>
            <w:tcW w:w="2832" w:type="dxa"/>
          </w:tcPr>
          <w:p w14:paraId="300C53A4" w14:textId="462345AA" w:rsidR="00496771" w:rsidRPr="007E0F59" w:rsidRDefault="00496771" w:rsidP="007E0F5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E0F59">
              <w:rPr>
                <w:b w:val="0"/>
                <w:bCs w:val="0"/>
                <w:sz w:val="18"/>
                <w:szCs w:val="18"/>
              </w:rPr>
              <w:t>Expected Result</w:t>
            </w:r>
          </w:p>
        </w:tc>
        <w:tc>
          <w:tcPr>
            <w:tcW w:w="1285" w:type="dxa"/>
          </w:tcPr>
          <w:p w14:paraId="63F17CAA" w14:textId="768543BB" w:rsidR="00496771" w:rsidRPr="007E0F59" w:rsidRDefault="00496771" w:rsidP="007E0F5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E0F59">
              <w:rPr>
                <w:b w:val="0"/>
                <w:bCs w:val="0"/>
                <w:sz w:val="18"/>
                <w:szCs w:val="18"/>
              </w:rPr>
              <w:t>Actual Result</w:t>
            </w:r>
          </w:p>
        </w:tc>
        <w:tc>
          <w:tcPr>
            <w:tcW w:w="898" w:type="dxa"/>
          </w:tcPr>
          <w:p w14:paraId="4248678A" w14:textId="70EADEAE" w:rsidR="00496771" w:rsidRPr="007E0F59" w:rsidRDefault="00496771" w:rsidP="007E0F5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E0F59">
              <w:rPr>
                <w:b w:val="0"/>
                <w:bCs w:val="0"/>
                <w:sz w:val="18"/>
                <w:szCs w:val="18"/>
              </w:rPr>
              <w:t>Pass/Fail</w:t>
            </w:r>
          </w:p>
        </w:tc>
        <w:tc>
          <w:tcPr>
            <w:tcW w:w="1952" w:type="dxa"/>
          </w:tcPr>
          <w:p w14:paraId="6EB8F48B" w14:textId="5983CD4D" w:rsidR="00496771" w:rsidRPr="007E0F59" w:rsidRDefault="00496771" w:rsidP="007E0F5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7E0F59">
              <w:rPr>
                <w:b w:val="0"/>
                <w:bCs w:val="0"/>
                <w:sz w:val="18"/>
                <w:szCs w:val="18"/>
              </w:rPr>
              <w:t>Notes</w:t>
            </w:r>
          </w:p>
        </w:tc>
      </w:tr>
      <w:tr w:rsidR="00E73B20" w:rsidRPr="00B4518F" w14:paraId="71E4730C"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00FAD729" w14:textId="5C2218B7" w:rsidR="00496771" w:rsidRPr="00B4518F" w:rsidRDefault="007E0F59" w:rsidP="007E0F59">
            <w:pPr>
              <w:jc w:val="right"/>
              <w:rPr>
                <w:sz w:val="20"/>
                <w:szCs w:val="20"/>
              </w:rPr>
            </w:pPr>
            <w:r w:rsidRPr="00B4518F">
              <w:rPr>
                <w:sz w:val="20"/>
                <w:szCs w:val="20"/>
              </w:rPr>
              <w:t>1.</w:t>
            </w:r>
          </w:p>
        </w:tc>
        <w:tc>
          <w:tcPr>
            <w:tcW w:w="2879" w:type="dxa"/>
          </w:tcPr>
          <w:p w14:paraId="321CF698" w14:textId="36295FE3" w:rsidR="00496771" w:rsidRPr="00B4518F" w:rsidRDefault="00B4518F" w:rsidP="00F9044F">
            <w:pPr>
              <w:cnfStyle w:val="000000100000" w:firstRow="0" w:lastRow="0" w:firstColumn="0" w:lastColumn="0" w:oddVBand="0" w:evenVBand="0" w:oddHBand="1" w:evenHBand="0" w:firstRowFirstColumn="0" w:firstRowLastColumn="0" w:lastRowFirstColumn="0" w:lastRowLastColumn="0"/>
              <w:rPr>
                <w:sz w:val="20"/>
                <w:szCs w:val="20"/>
              </w:rPr>
            </w:pPr>
            <w:r w:rsidRPr="00B4518F">
              <w:rPr>
                <w:sz w:val="20"/>
                <w:szCs w:val="20"/>
              </w:rPr>
              <w:t xml:space="preserve">Verify </w:t>
            </w:r>
            <w:r w:rsidR="005F7782">
              <w:rPr>
                <w:sz w:val="20"/>
                <w:szCs w:val="20"/>
              </w:rPr>
              <w:t xml:space="preserve">that </w:t>
            </w:r>
            <w:r w:rsidRPr="00B4518F">
              <w:rPr>
                <w:sz w:val="20"/>
                <w:szCs w:val="20"/>
              </w:rPr>
              <w:t>all critical services are running</w:t>
            </w:r>
          </w:p>
        </w:tc>
        <w:tc>
          <w:tcPr>
            <w:tcW w:w="2832" w:type="dxa"/>
          </w:tcPr>
          <w:p w14:paraId="1C2CEFA0" w14:textId="5E5770C5" w:rsidR="00496771" w:rsidRPr="00B4518F" w:rsidRDefault="00B4518F" w:rsidP="00F9044F">
            <w:pPr>
              <w:cnfStyle w:val="000000100000" w:firstRow="0" w:lastRow="0" w:firstColumn="0" w:lastColumn="0" w:oddVBand="0" w:evenVBand="0" w:oddHBand="1" w:evenHBand="0" w:firstRowFirstColumn="0" w:firstRowLastColumn="0" w:lastRowFirstColumn="0" w:lastRowLastColumn="0"/>
              <w:rPr>
                <w:sz w:val="20"/>
                <w:szCs w:val="20"/>
              </w:rPr>
            </w:pPr>
            <w:r w:rsidRPr="00B4518F">
              <w:rPr>
                <w:sz w:val="20"/>
                <w:szCs w:val="20"/>
              </w:rPr>
              <w:t>All services snow “running” status</w:t>
            </w:r>
          </w:p>
        </w:tc>
        <w:tc>
          <w:tcPr>
            <w:tcW w:w="1285" w:type="dxa"/>
          </w:tcPr>
          <w:p w14:paraId="02F19A45"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c>
          <w:tcPr>
            <w:tcW w:w="898" w:type="dxa"/>
          </w:tcPr>
          <w:p w14:paraId="09B7E954"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6F7EE357"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r>
      <w:tr w:rsidR="00496771" w:rsidRPr="00B4518F" w14:paraId="73D18F85" w14:textId="77777777" w:rsidTr="003B6DD8">
        <w:tc>
          <w:tcPr>
            <w:cnfStyle w:val="001000000000" w:firstRow="0" w:lastRow="0" w:firstColumn="1" w:lastColumn="0" w:oddVBand="0" w:evenVBand="0" w:oddHBand="0" w:evenHBand="0" w:firstRowFirstColumn="0" w:firstRowLastColumn="0" w:lastRowFirstColumn="0" w:lastRowLastColumn="0"/>
            <w:tcW w:w="584" w:type="dxa"/>
          </w:tcPr>
          <w:p w14:paraId="641E82A0" w14:textId="627AE955" w:rsidR="00496771" w:rsidRPr="00B4518F" w:rsidRDefault="007E0F59" w:rsidP="007E0F59">
            <w:pPr>
              <w:jc w:val="right"/>
              <w:rPr>
                <w:sz w:val="20"/>
                <w:szCs w:val="20"/>
              </w:rPr>
            </w:pPr>
            <w:r w:rsidRPr="00B4518F">
              <w:rPr>
                <w:sz w:val="20"/>
                <w:szCs w:val="20"/>
              </w:rPr>
              <w:t>2.</w:t>
            </w:r>
          </w:p>
        </w:tc>
        <w:tc>
          <w:tcPr>
            <w:tcW w:w="2879" w:type="dxa"/>
          </w:tcPr>
          <w:p w14:paraId="01862A4B" w14:textId="4534905F" w:rsidR="00496771" w:rsidRPr="00B4518F" w:rsidRDefault="00B4518F"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user authentication with test account</w:t>
            </w:r>
          </w:p>
        </w:tc>
        <w:tc>
          <w:tcPr>
            <w:tcW w:w="2832" w:type="dxa"/>
          </w:tcPr>
          <w:p w14:paraId="13111D85" w14:textId="4537981C" w:rsidR="00496771" w:rsidRPr="00B4518F" w:rsidRDefault="00B4518F"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User successfully logs in without errors</w:t>
            </w:r>
          </w:p>
        </w:tc>
        <w:tc>
          <w:tcPr>
            <w:tcW w:w="1285" w:type="dxa"/>
          </w:tcPr>
          <w:p w14:paraId="12A6397B"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Pr>
          <w:p w14:paraId="0DF7F193"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1952" w:type="dxa"/>
          </w:tcPr>
          <w:p w14:paraId="7BFB53FA"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r>
      <w:tr w:rsidR="00F363DE" w:rsidRPr="00B4518F" w14:paraId="0F1A88E3"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74FBD5A2" w14:textId="38F28B4C" w:rsidR="00F363DE" w:rsidRPr="00B4518F" w:rsidRDefault="00F363DE" w:rsidP="00F363DE">
            <w:pPr>
              <w:jc w:val="right"/>
              <w:rPr>
                <w:sz w:val="20"/>
                <w:szCs w:val="20"/>
              </w:rPr>
            </w:pPr>
            <w:r>
              <w:rPr>
                <w:sz w:val="20"/>
                <w:szCs w:val="20"/>
              </w:rPr>
              <w:t>3.</w:t>
            </w:r>
          </w:p>
        </w:tc>
        <w:tc>
          <w:tcPr>
            <w:tcW w:w="2879" w:type="dxa"/>
          </w:tcPr>
          <w:p w14:paraId="7C3F8EA6" w14:textId="34E088C9" w:rsidR="00F363DE" w:rsidRDefault="00F363DE" w:rsidP="00F363D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Verify database connectivity and responsiveness</w:t>
            </w:r>
          </w:p>
        </w:tc>
        <w:tc>
          <w:tcPr>
            <w:tcW w:w="2832" w:type="dxa"/>
          </w:tcPr>
          <w:p w14:paraId="2D507E9A" w14:textId="24EC4BCE" w:rsidR="00F363DE" w:rsidRDefault="00F363DE" w:rsidP="00F363DE">
            <w:pPr>
              <w:cnfStyle w:val="000000100000" w:firstRow="0" w:lastRow="0" w:firstColumn="0" w:lastColumn="0" w:oddVBand="0" w:evenVBand="0" w:oddHBand="1" w:evenHBand="0" w:firstRowFirstColumn="0" w:firstRowLastColumn="0" w:lastRowFirstColumn="0" w:lastRowLastColumn="0"/>
              <w:rPr>
                <w:sz w:val="20"/>
                <w:szCs w:val="20"/>
              </w:rPr>
            </w:pPr>
            <w:r w:rsidRPr="00F363DE">
              <w:rPr>
                <w:sz w:val="20"/>
                <w:szCs w:val="20"/>
              </w:rPr>
              <w:t>Database queries return results within acceptable time</w:t>
            </w:r>
          </w:p>
        </w:tc>
        <w:tc>
          <w:tcPr>
            <w:tcW w:w="1285" w:type="dxa"/>
          </w:tcPr>
          <w:p w14:paraId="04159D03" w14:textId="77777777" w:rsidR="00F363DE" w:rsidRPr="00B4518F" w:rsidRDefault="00F363DE" w:rsidP="00F363DE">
            <w:pPr>
              <w:cnfStyle w:val="000000100000" w:firstRow="0" w:lastRow="0" w:firstColumn="0" w:lastColumn="0" w:oddVBand="0" w:evenVBand="0" w:oddHBand="1" w:evenHBand="0" w:firstRowFirstColumn="0" w:firstRowLastColumn="0" w:lastRowFirstColumn="0" w:lastRowLastColumn="0"/>
              <w:rPr>
                <w:sz w:val="20"/>
                <w:szCs w:val="20"/>
              </w:rPr>
            </w:pPr>
          </w:p>
        </w:tc>
        <w:tc>
          <w:tcPr>
            <w:tcW w:w="898" w:type="dxa"/>
          </w:tcPr>
          <w:p w14:paraId="4C351F02" w14:textId="77777777" w:rsidR="00F363DE" w:rsidRPr="00B4518F" w:rsidRDefault="00F363DE" w:rsidP="00F363DE">
            <w:pPr>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2CF35BEE" w14:textId="77777777" w:rsidR="00F363DE" w:rsidRPr="00B4518F" w:rsidRDefault="00F363DE" w:rsidP="00F363DE">
            <w:pPr>
              <w:cnfStyle w:val="000000100000" w:firstRow="0" w:lastRow="0" w:firstColumn="0" w:lastColumn="0" w:oddVBand="0" w:evenVBand="0" w:oddHBand="1" w:evenHBand="0" w:firstRowFirstColumn="0" w:firstRowLastColumn="0" w:lastRowFirstColumn="0" w:lastRowLastColumn="0"/>
              <w:rPr>
                <w:sz w:val="20"/>
                <w:szCs w:val="20"/>
              </w:rPr>
            </w:pPr>
          </w:p>
        </w:tc>
      </w:tr>
      <w:tr w:rsidR="00E73B20" w:rsidRPr="00B4518F" w14:paraId="0C7D6C44" w14:textId="77777777" w:rsidTr="003B6DD8">
        <w:tc>
          <w:tcPr>
            <w:cnfStyle w:val="001000000000" w:firstRow="0" w:lastRow="0" w:firstColumn="1" w:lastColumn="0" w:oddVBand="0" w:evenVBand="0" w:oddHBand="0" w:evenHBand="0" w:firstRowFirstColumn="0" w:firstRowLastColumn="0" w:lastRowFirstColumn="0" w:lastRowLastColumn="0"/>
            <w:tcW w:w="584" w:type="dxa"/>
          </w:tcPr>
          <w:p w14:paraId="497BE6EA" w14:textId="058966A6" w:rsidR="00496771" w:rsidRPr="00B4518F" w:rsidRDefault="00F363DE" w:rsidP="007E0F59">
            <w:pPr>
              <w:jc w:val="right"/>
              <w:rPr>
                <w:sz w:val="20"/>
                <w:szCs w:val="20"/>
              </w:rPr>
            </w:pPr>
            <w:r>
              <w:rPr>
                <w:sz w:val="20"/>
                <w:szCs w:val="20"/>
              </w:rPr>
              <w:t>4</w:t>
            </w:r>
            <w:r w:rsidR="007E0F59" w:rsidRPr="00B4518F">
              <w:rPr>
                <w:sz w:val="20"/>
                <w:szCs w:val="20"/>
              </w:rPr>
              <w:t>.</w:t>
            </w:r>
          </w:p>
        </w:tc>
        <w:tc>
          <w:tcPr>
            <w:tcW w:w="2879" w:type="dxa"/>
          </w:tcPr>
          <w:p w14:paraId="315673C1" w14:textId="2D85D957" w:rsidR="00496771" w:rsidRPr="00B4518F" w:rsidRDefault="00B4518F"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Execute primary business function (</w:t>
            </w:r>
            <w:r w:rsidR="00E73B20">
              <w:rPr>
                <w:sz w:val="20"/>
                <w:szCs w:val="20"/>
              </w:rPr>
              <w:t>be specific)</w:t>
            </w:r>
          </w:p>
        </w:tc>
        <w:tc>
          <w:tcPr>
            <w:tcW w:w="2832" w:type="dxa"/>
          </w:tcPr>
          <w:p w14:paraId="5CA3774C" w14:textId="751A270C" w:rsidR="00496771" w:rsidRPr="00B4518F" w:rsidRDefault="00E73B20"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Function completes successfully within normal timeframe</w:t>
            </w:r>
          </w:p>
        </w:tc>
        <w:tc>
          <w:tcPr>
            <w:tcW w:w="1285" w:type="dxa"/>
          </w:tcPr>
          <w:p w14:paraId="062483B1"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Pr>
          <w:p w14:paraId="41DCD20D"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1952" w:type="dxa"/>
          </w:tcPr>
          <w:p w14:paraId="4F7311C4"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r>
      <w:tr w:rsidR="00496771" w:rsidRPr="00B4518F" w14:paraId="314C01ED"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42AF1AEF" w14:textId="6F482206" w:rsidR="00496771" w:rsidRPr="00B4518F" w:rsidRDefault="00F363DE" w:rsidP="007E0F59">
            <w:pPr>
              <w:jc w:val="right"/>
              <w:rPr>
                <w:sz w:val="20"/>
                <w:szCs w:val="20"/>
              </w:rPr>
            </w:pPr>
            <w:r>
              <w:rPr>
                <w:sz w:val="20"/>
                <w:szCs w:val="20"/>
              </w:rPr>
              <w:lastRenderedPageBreak/>
              <w:t>5</w:t>
            </w:r>
            <w:r w:rsidR="007E0F59" w:rsidRPr="00B4518F">
              <w:rPr>
                <w:sz w:val="20"/>
                <w:szCs w:val="20"/>
              </w:rPr>
              <w:t>.</w:t>
            </w:r>
          </w:p>
        </w:tc>
        <w:tc>
          <w:tcPr>
            <w:tcW w:w="2879" w:type="dxa"/>
          </w:tcPr>
          <w:p w14:paraId="52A91F6F" w14:textId="09B25301" w:rsidR="00496771" w:rsidRPr="00B4518F" w:rsidRDefault="00F363DE" w:rsidP="00F9044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Test data modification (create a test record)</w:t>
            </w:r>
          </w:p>
        </w:tc>
        <w:tc>
          <w:tcPr>
            <w:tcW w:w="2832" w:type="dxa"/>
          </w:tcPr>
          <w:p w14:paraId="3D27D2A5" w14:textId="27B862DF" w:rsidR="00496771" w:rsidRPr="00B4518F" w:rsidRDefault="005F7782" w:rsidP="00F9044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 record created and saved successfully</w:t>
            </w:r>
          </w:p>
        </w:tc>
        <w:tc>
          <w:tcPr>
            <w:tcW w:w="1285" w:type="dxa"/>
          </w:tcPr>
          <w:p w14:paraId="3BC8DE4E"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c>
          <w:tcPr>
            <w:tcW w:w="898" w:type="dxa"/>
          </w:tcPr>
          <w:p w14:paraId="2405326D"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c>
          <w:tcPr>
            <w:tcW w:w="1952" w:type="dxa"/>
          </w:tcPr>
          <w:p w14:paraId="766C3C23" w14:textId="77777777" w:rsidR="00496771" w:rsidRPr="00B4518F" w:rsidRDefault="00496771" w:rsidP="00F9044F">
            <w:pPr>
              <w:cnfStyle w:val="000000100000" w:firstRow="0" w:lastRow="0" w:firstColumn="0" w:lastColumn="0" w:oddVBand="0" w:evenVBand="0" w:oddHBand="1" w:evenHBand="0" w:firstRowFirstColumn="0" w:firstRowLastColumn="0" w:lastRowFirstColumn="0" w:lastRowLastColumn="0"/>
              <w:rPr>
                <w:sz w:val="20"/>
                <w:szCs w:val="20"/>
              </w:rPr>
            </w:pPr>
          </w:p>
        </w:tc>
      </w:tr>
      <w:tr w:rsidR="00E73B20" w:rsidRPr="00B4518F" w14:paraId="40C74911" w14:textId="77777777" w:rsidTr="003B6DD8">
        <w:tc>
          <w:tcPr>
            <w:cnfStyle w:val="001000000000" w:firstRow="0" w:lastRow="0" w:firstColumn="1" w:lastColumn="0" w:oddVBand="0" w:evenVBand="0" w:oddHBand="0" w:evenHBand="0" w:firstRowFirstColumn="0" w:firstRowLastColumn="0" w:lastRowFirstColumn="0" w:lastRowLastColumn="0"/>
            <w:tcW w:w="584" w:type="dxa"/>
          </w:tcPr>
          <w:p w14:paraId="4BF2BAA3" w14:textId="5F0A0F5F" w:rsidR="00496771" w:rsidRPr="00B4518F" w:rsidRDefault="005F7782" w:rsidP="007E0F59">
            <w:pPr>
              <w:jc w:val="right"/>
              <w:rPr>
                <w:sz w:val="20"/>
                <w:szCs w:val="20"/>
              </w:rPr>
            </w:pPr>
            <w:r>
              <w:rPr>
                <w:sz w:val="20"/>
                <w:szCs w:val="20"/>
              </w:rPr>
              <w:t>6.</w:t>
            </w:r>
          </w:p>
        </w:tc>
        <w:tc>
          <w:tcPr>
            <w:tcW w:w="2879" w:type="dxa"/>
          </w:tcPr>
          <w:p w14:paraId="39EEDB61" w14:textId="5D7E4D77" w:rsidR="00496771" w:rsidRPr="00B4518F" w:rsidRDefault="005F7782"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data retrieval (search for test record)</w:t>
            </w:r>
          </w:p>
        </w:tc>
        <w:tc>
          <w:tcPr>
            <w:tcW w:w="2832" w:type="dxa"/>
          </w:tcPr>
          <w:p w14:paraId="1B62DBC0" w14:textId="1406AFF5" w:rsidR="00496771" w:rsidRPr="00B4518F" w:rsidRDefault="005F7782" w:rsidP="00F9044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record found and displays correctly</w:t>
            </w:r>
          </w:p>
        </w:tc>
        <w:tc>
          <w:tcPr>
            <w:tcW w:w="1285" w:type="dxa"/>
          </w:tcPr>
          <w:p w14:paraId="3A95217A"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898" w:type="dxa"/>
          </w:tcPr>
          <w:p w14:paraId="06321F2A"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c>
          <w:tcPr>
            <w:tcW w:w="1952" w:type="dxa"/>
          </w:tcPr>
          <w:p w14:paraId="4BE23991" w14:textId="77777777" w:rsidR="00496771" w:rsidRPr="00B4518F" w:rsidRDefault="00496771" w:rsidP="00F9044F">
            <w:pPr>
              <w:cnfStyle w:val="000000000000" w:firstRow="0" w:lastRow="0" w:firstColumn="0" w:lastColumn="0" w:oddVBand="0" w:evenVBand="0" w:oddHBand="0" w:evenHBand="0" w:firstRowFirstColumn="0" w:firstRowLastColumn="0" w:lastRowFirstColumn="0" w:lastRowLastColumn="0"/>
              <w:rPr>
                <w:sz w:val="20"/>
                <w:szCs w:val="20"/>
              </w:rPr>
            </w:pPr>
          </w:p>
        </w:tc>
      </w:tr>
    </w:tbl>
    <w:p w14:paraId="21E1EF88" w14:textId="77777777" w:rsidR="00F9044F" w:rsidRDefault="00F9044F" w:rsidP="00EE473E">
      <w:pPr>
        <w:spacing w:after="0"/>
      </w:pPr>
    </w:p>
    <w:p w14:paraId="233009E0" w14:textId="77777777" w:rsidR="00EE473E" w:rsidRPr="00EE473E" w:rsidRDefault="00EE473E" w:rsidP="00EE473E">
      <w:pPr>
        <w:spacing w:after="0"/>
        <w:rPr>
          <w:rFonts w:ascii="Segoe UI Semibold" w:hAnsi="Segoe UI Semibold" w:cs="Segoe UI Semibold"/>
        </w:rPr>
      </w:pPr>
      <w:proofErr w:type="gramStart"/>
      <w:r w:rsidRPr="00EE473E">
        <w:rPr>
          <w:rFonts w:ascii="Segoe UI Semibold" w:hAnsi="Segoe UI Semibold" w:cs="Segoe UI Semibold"/>
        </w:rPr>
        <w:t>Test Execution</w:t>
      </w:r>
      <w:proofErr w:type="gramEnd"/>
      <w:r w:rsidRPr="00EE473E">
        <w:rPr>
          <w:rFonts w:ascii="Segoe UI Semibold" w:hAnsi="Segoe UI Semibold" w:cs="Segoe UI Semibold"/>
        </w:rPr>
        <w:t xml:space="preserve"> Notes:</w:t>
      </w:r>
    </w:p>
    <w:p w14:paraId="04F7A774" w14:textId="77777777" w:rsidR="00EE473E" w:rsidRPr="00EE473E" w:rsidRDefault="00EE473E" w:rsidP="00EE473E">
      <w:pPr>
        <w:pStyle w:val="ListParagraph"/>
        <w:numPr>
          <w:ilvl w:val="0"/>
          <w:numId w:val="30"/>
        </w:numPr>
      </w:pPr>
      <w:r w:rsidRPr="00EE473E">
        <w:t>Execute tests in order listed</w:t>
      </w:r>
    </w:p>
    <w:p w14:paraId="2BDFAEC9" w14:textId="77777777" w:rsidR="00EE473E" w:rsidRPr="00EE473E" w:rsidRDefault="00EE473E" w:rsidP="00EE473E">
      <w:pPr>
        <w:pStyle w:val="ListParagraph"/>
        <w:numPr>
          <w:ilvl w:val="0"/>
          <w:numId w:val="30"/>
        </w:numPr>
      </w:pPr>
      <w:r w:rsidRPr="00EE473E">
        <w:t>Stop testing if critical failures occur</w:t>
      </w:r>
    </w:p>
    <w:p w14:paraId="3F411DDA" w14:textId="77777777" w:rsidR="00EE473E" w:rsidRPr="00EE473E" w:rsidRDefault="00EE473E" w:rsidP="00EE473E">
      <w:pPr>
        <w:pStyle w:val="ListParagraph"/>
        <w:numPr>
          <w:ilvl w:val="0"/>
          <w:numId w:val="30"/>
        </w:numPr>
      </w:pPr>
      <w:r w:rsidRPr="00EE473E">
        <w:t>Document any anomalies in Notes column</w:t>
      </w:r>
    </w:p>
    <w:p w14:paraId="4022FCF3" w14:textId="77777777" w:rsidR="00EE473E" w:rsidRPr="00EE473E" w:rsidRDefault="00EE473E" w:rsidP="00EE473E">
      <w:pPr>
        <w:pStyle w:val="ListParagraph"/>
        <w:numPr>
          <w:ilvl w:val="0"/>
          <w:numId w:val="30"/>
        </w:numPr>
      </w:pPr>
      <w:r w:rsidRPr="00EE473E">
        <w:t>Get business owner sign-off before declaring system ready</w:t>
      </w:r>
    </w:p>
    <w:p w14:paraId="1428A3D4" w14:textId="33791582" w:rsidR="00EE473E" w:rsidRDefault="001132F4" w:rsidP="001132F4">
      <w:pPr>
        <w:pStyle w:val="Heading1"/>
      </w:pPr>
      <w:r>
        <w:t>Communication Plan</w:t>
      </w:r>
    </w:p>
    <w:p w14:paraId="71E47618" w14:textId="5A2CC9A9" w:rsidR="001132F4" w:rsidRPr="001132F4" w:rsidRDefault="001132F4" w:rsidP="001132F4">
      <w:pPr>
        <w:spacing w:after="0"/>
      </w:pPr>
      <w:r w:rsidRPr="001132F4">
        <w:t>For all communication procedures during system outages and recovery operations, refer to your organization's Crisis Management &amp; Communication Plan.</w:t>
      </w:r>
    </w:p>
    <w:p w14:paraId="09A7FD49" w14:textId="77777777" w:rsidR="001132F4" w:rsidRDefault="001132F4" w:rsidP="001132F4">
      <w:pPr>
        <w:spacing w:after="0"/>
      </w:pPr>
    </w:p>
    <w:p w14:paraId="64936BD4" w14:textId="04A3595D" w:rsidR="001132F4" w:rsidRPr="001132F4" w:rsidRDefault="001132F4" w:rsidP="001132F4">
      <w:pPr>
        <w:spacing w:after="0"/>
      </w:pPr>
      <w:r w:rsidRPr="001132F4">
        <w:t>The Crisis Management &amp; Communication Plan includes:</w:t>
      </w:r>
    </w:p>
    <w:p w14:paraId="069CA0A0" w14:textId="77777777" w:rsidR="001132F4" w:rsidRPr="001132F4" w:rsidRDefault="001132F4" w:rsidP="001132F4">
      <w:pPr>
        <w:numPr>
          <w:ilvl w:val="0"/>
          <w:numId w:val="31"/>
        </w:numPr>
        <w:spacing w:after="0"/>
      </w:pPr>
      <w:r w:rsidRPr="001132F4">
        <w:t>Stakeholder notification procedures and timelines</w:t>
      </w:r>
    </w:p>
    <w:p w14:paraId="41CAD039" w14:textId="77777777" w:rsidR="001132F4" w:rsidRPr="001132F4" w:rsidRDefault="001132F4" w:rsidP="001132F4">
      <w:pPr>
        <w:numPr>
          <w:ilvl w:val="0"/>
          <w:numId w:val="31"/>
        </w:numPr>
        <w:spacing w:after="0"/>
      </w:pPr>
      <w:r w:rsidRPr="001132F4">
        <w:t>Communication templates for system outages</w:t>
      </w:r>
    </w:p>
    <w:p w14:paraId="1CA2FA18" w14:textId="77777777" w:rsidR="001132F4" w:rsidRPr="001132F4" w:rsidRDefault="001132F4" w:rsidP="001132F4">
      <w:pPr>
        <w:numPr>
          <w:ilvl w:val="0"/>
          <w:numId w:val="31"/>
        </w:numPr>
        <w:spacing w:after="0"/>
      </w:pPr>
      <w:r w:rsidRPr="001132F4">
        <w:t>Internal and external notification requirements</w:t>
      </w:r>
    </w:p>
    <w:p w14:paraId="336126F6" w14:textId="77777777" w:rsidR="001132F4" w:rsidRPr="001132F4" w:rsidRDefault="001132F4" w:rsidP="001132F4">
      <w:pPr>
        <w:numPr>
          <w:ilvl w:val="0"/>
          <w:numId w:val="31"/>
        </w:numPr>
        <w:spacing w:after="0"/>
      </w:pPr>
      <w:r w:rsidRPr="001132F4">
        <w:t>Media and regulatory communication protocols</w:t>
      </w:r>
    </w:p>
    <w:p w14:paraId="312086B5" w14:textId="77777777" w:rsidR="001132F4" w:rsidRPr="001132F4" w:rsidRDefault="001132F4" w:rsidP="001132F4">
      <w:pPr>
        <w:numPr>
          <w:ilvl w:val="0"/>
          <w:numId w:val="31"/>
        </w:numPr>
        <w:spacing w:after="0"/>
      </w:pPr>
      <w:r w:rsidRPr="001132F4">
        <w:t>Escalation procedures for communications</w:t>
      </w:r>
    </w:p>
    <w:p w14:paraId="526AA727" w14:textId="77777777" w:rsidR="001132F4" w:rsidRDefault="001132F4" w:rsidP="001132F4">
      <w:pPr>
        <w:spacing w:after="0"/>
        <w:rPr>
          <w:b/>
          <w:bCs/>
        </w:rPr>
      </w:pPr>
    </w:p>
    <w:p w14:paraId="47DC9157" w14:textId="0CAC8B5A" w:rsidR="001132F4" w:rsidRPr="001132F4" w:rsidRDefault="001132F4" w:rsidP="001132F4">
      <w:pPr>
        <w:spacing w:after="0"/>
      </w:pPr>
      <w:r w:rsidRPr="001132F4">
        <w:t>System-Specific Communication Notes:</w:t>
      </w:r>
    </w:p>
    <w:p w14:paraId="73C08A4C" w14:textId="77777777" w:rsidR="001132F4" w:rsidRPr="001132F4" w:rsidRDefault="001132F4" w:rsidP="001132F4">
      <w:pPr>
        <w:numPr>
          <w:ilvl w:val="0"/>
          <w:numId w:val="32"/>
        </w:numPr>
        <w:spacing w:after="0"/>
      </w:pPr>
      <w:r w:rsidRPr="001132F4">
        <w:t>Recovery Team Lead coordinates with Crisis Management Team for all communications</w:t>
      </w:r>
    </w:p>
    <w:p w14:paraId="3C8681B1" w14:textId="77777777" w:rsidR="001132F4" w:rsidRPr="001132F4" w:rsidRDefault="001132F4" w:rsidP="001132F4">
      <w:pPr>
        <w:numPr>
          <w:ilvl w:val="0"/>
          <w:numId w:val="32"/>
        </w:numPr>
        <w:spacing w:after="0"/>
      </w:pPr>
      <w:r w:rsidRPr="001132F4">
        <w:t>Technical updates should be provided to the Crisis Communications Coordinator</w:t>
      </w:r>
    </w:p>
    <w:p w14:paraId="0F2A355A" w14:textId="77777777" w:rsidR="001132F4" w:rsidRPr="001132F4" w:rsidRDefault="001132F4" w:rsidP="001132F4">
      <w:pPr>
        <w:numPr>
          <w:ilvl w:val="0"/>
          <w:numId w:val="32"/>
        </w:numPr>
        <w:spacing w:after="0"/>
      </w:pPr>
      <w:r w:rsidRPr="001132F4">
        <w:t>Do not communicate directly with external stakeholders without Crisis Management Team approval</w:t>
      </w:r>
    </w:p>
    <w:p w14:paraId="614D6D33" w14:textId="77777777" w:rsidR="001132F4" w:rsidRPr="001132F4" w:rsidRDefault="001132F4" w:rsidP="001132F4">
      <w:pPr>
        <w:numPr>
          <w:ilvl w:val="0"/>
          <w:numId w:val="32"/>
        </w:numPr>
        <w:spacing w:after="0"/>
      </w:pPr>
      <w:r w:rsidRPr="001132F4">
        <w:t>Document all communication activities for post-incident review</w:t>
      </w:r>
    </w:p>
    <w:p w14:paraId="56AD801D" w14:textId="01512DD6" w:rsidR="009B1FCF" w:rsidRDefault="009B1FCF" w:rsidP="002900D5">
      <w:pPr>
        <w:pStyle w:val="Heading1"/>
      </w:pPr>
      <w:r>
        <w:t>Maintenance</w:t>
      </w:r>
    </w:p>
    <w:p w14:paraId="03FBBDFF" w14:textId="0A0E039E" w:rsidR="002900D5" w:rsidRDefault="002900D5" w:rsidP="007B61B3">
      <w:pPr>
        <w:pStyle w:val="Heading2"/>
      </w:pPr>
      <w:r>
        <w:t>Review/Change Log</w:t>
      </w:r>
    </w:p>
    <w:tbl>
      <w:tblPr>
        <w:tblStyle w:val="GridTable6Colorful"/>
        <w:tblW w:w="0" w:type="auto"/>
        <w:tblLook w:val="04A0" w:firstRow="1" w:lastRow="0" w:firstColumn="1" w:lastColumn="0" w:noHBand="0" w:noVBand="1"/>
      </w:tblPr>
      <w:tblGrid>
        <w:gridCol w:w="1400"/>
        <w:gridCol w:w="5546"/>
        <w:gridCol w:w="3484"/>
      </w:tblGrid>
      <w:tr w:rsidR="00396D16" w:rsidRPr="006A06C9" w14:paraId="08EA5501" w14:textId="77777777" w:rsidTr="003B6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5" w:type="dxa"/>
          </w:tcPr>
          <w:p w14:paraId="1E05B0D9" w14:textId="100650EC" w:rsidR="00396D16" w:rsidRPr="006A06C9" w:rsidRDefault="00396D16" w:rsidP="002900D5">
            <w:pPr>
              <w:rPr>
                <w:rFonts w:asciiTheme="majorHAnsi" w:hAnsiTheme="majorHAnsi" w:cstheme="majorHAnsi"/>
                <w:b w:val="0"/>
                <w:bCs w:val="0"/>
                <w:sz w:val="20"/>
                <w:szCs w:val="20"/>
              </w:rPr>
            </w:pPr>
            <w:r w:rsidRPr="006A06C9">
              <w:rPr>
                <w:rFonts w:asciiTheme="majorHAnsi" w:hAnsiTheme="majorHAnsi" w:cstheme="majorHAnsi"/>
                <w:b w:val="0"/>
                <w:bCs w:val="0"/>
                <w:sz w:val="20"/>
                <w:szCs w:val="20"/>
              </w:rPr>
              <w:t>Date</w:t>
            </w:r>
          </w:p>
        </w:tc>
        <w:tc>
          <w:tcPr>
            <w:tcW w:w="5758" w:type="dxa"/>
          </w:tcPr>
          <w:p w14:paraId="5B5E3126" w14:textId="67BF8478" w:rsidR="00396D16" w:rsidRPr="006A06C9" w:rsidRDefault="00396D16" w:rsidP="002900D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6A06C9">
              <w:rPr>
                <w:rFonts w:asciiTheme="majorHAnsi" w:hAnsiTheme="majorHAnsi" w:cstheme="majorHAnsi"/>
                <w:b w:val="0"/>
                <w:bCs w:val="0"/>
                <w:sz w:val="20"/>
                <w:szCs w:val="20"/>
              </w:rPr>
              <w:t>Description</w:t>
            </w:r>
          </w:p>
        </w:tc>
        <w:tc>
          <w:tcPr>
            <w:tcW w:w="3597" w:type="dxa"/>
          </w:tcPr>
          <w:p w14:paraId="4790611C" w14:textId="26E1BAB3" w:rsidR="00396D16" w:rsidRPr="006A06C9" w:rsidRDefault="00396D16" w:rsidP="002900D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6A06C9">
              <w:rPr>
                <w:rFonts w:asciiTheme="majorHAnsi" w:hAnsiTheme="majorHAnsi" w:cstheme="majorHAnsi"/>
                <w:b w:val="0"/>
                <w:bCs w:val="0"/>
                <w:sz w:val="20"/>
                <w:szCs w:val="20"/>
              </w:rPr>
              <w:t>Completed by</w:t>
            </w:r>
          </w:p>
        </w:tc>
      </w:tr>
      <w:tr w:rsidR="00396D16" w:rsidRPr="00BB0926" w14:paraId="3960BA30"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0CBB512" w14:textId="5ECBD199" w:rsidR="00396D16" w:rsidRPr="00BB0926" w:rsidRDefault="008C368E" w:rsidP="002900D5">
            <w:pPr>
              <w:rPr>
                <w:rFonts w:cstheme="minorHAnsi"/>
                <w:b w:val="0"/>
                <w:bCs w:val="0"/>
                <w:sz w:val="20"/>
                <w:szCs w:val="20"/>
              </w:rPr>
            </w:pPr>
            <w:proofErr w:type="spellStart"/>
            <w:r w:rsidRPr="00BB0926">
              <w:rPr>
                <w:rFonts w:cstheme="minorHAnsi"/>
                <w:b w:val="0"/>
                <w:bCs w:val="0"/>
                <w:sz w:val="20"/>
                <w:szCs w:val="20"/>
              </w:rPr>
              <w:t>yyyy</w:t>
            </w:r>
            <w:proofErr w:type="spellEnd"/>
            <w:r w:rsidRPr="00BB0926">
              <w:rPr>
                <w:rFonts w:cstheme="minorHAnsi"/>
                <w:b w:val="0"/>
                <w:bCs w:val="0"/>
                <w:sz w:val="20"/>
                <w:szCs w:val="20"/>
              </w:rPr>
              <w:t>-mm-dd</w:t>
            </w:r>
          </w:p>
        </w:tc>
        <w:tc>
          <w:tcPr>
            <w:tcW w:w="5758" w:type="dxa"/>
          </w:tcPr>
          <w:p w14:paraId="41EE45BC" w14:textId="42808735" w:rsidR="00396D16" w:rsidRPr="00BB0926" w:rsidRDefault="00396D16" w:rsidP="002900D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597" w:type="dxa"/>
          </w:tcPr>
          <w:p w14:paraId="6CF62119" w14:textId="57CFC229" w:rsidR="00396D16" w:rsidRPr="00BB0926" w:rsidRDefault="00396D16" w:rsidP="002900D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396D16" w:rsidRPr="00BB0926" w14:paraId="3364272B" w14:textId="77777777" w:rsidTr="003B6DD8">
        <w:tc>
          <w:tcPr>
            <w:cnfStyle w:val="001000000000" w:firstRow="0" w:lastRow="0" w:firstColumn="1" w:lastColumn="0" w:oddVBand="0" w:evenVBand="0" w:oddHBand="0" w:evenHBand="0" w:firstRowFirstColumn="0" w:firstRowLastColumn="0" w:lastRowFirstColumn="0" w:lastRowLastColumn="0"/>
            <w:tcW w:w="1435" w:type="dxa"/>
          </w:tcPr>
          <w:p w14:paraId="4ED391E3" w14:textId="77777777" w:rsidR="00396D16" w:rsidRPr="00BB0926" w:rsidRDefault="00396D16" w:rsidP="002900D5">
            <w:pPr>
              <w:rPr>
                <w:rFonts w:cstheme="minorHAnsi"/>
                <w:b w:val="0"/>
                <w:bCs w:val="0"/>
                <w:sz w:val="20"/>
                <w:szCs w:val="20"/>
              </w:rPr>
            </w:pPr>
          </w:p>
        </w:tc>
        <w:tc>
          <w:tcPr>
            <w:tcW w:w="5758" w:type="dxa"/>
          </w:tcPr>
          <w:p w14:paraId="25909220" w14:textId="77777777" w:rsidR="00396D16" w:rsidRPr="00BB0926" w:rsidRDefault="00396D16" w:rsidP="002900D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97" w:type="dxa"/>
          </w:tcPr>
          <w:p w14:paraId="3642953D" w14:textId="77777777" w:rsidR="00396D16" w:rsidRPr="00BB0926" w:rsidRDefault="00396D16" w:rsidP="002900D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6417925" w14:textId="3E652912" w:rsidR="002900D5" w:rsidRDefault="002900D5" w:rsidP="002900D5"/>
    <w:p w14:paraId="06078374" w14:textId="085B7406" w:rsidR="007B61B3" w:rsidRDefault="00956CCD" w:rsidP="007B61B3">
      <w:pPr>
        <w:pStyle w:val="Heading2"/>
      </w:pPr>
      <w:r>
        <w:t>Testing and Exercise</w:t>
      </w:r>
    </w:p>
    <w:tbl>
      <w:tblPr>
        <w:tblStyle w:val="GridTable6Colorful"/>
        <w:tblW w:w="9648" w:type="dxa"/>
        <w:tblLook w:val="04A0" w:firstRow="1" w:lastRow="0" w:firstColumn="1" w:lastColumn="0" w:noHBand="0" w:noVBand="1"/>
      </w:tblPr>
      <w:tblGrid>
        <w:gridCol w:w="1728"/>
        <w:gridCol w:w="2160"/>
        <w:gridCol w:w="5760"/>
      </w:tblGrid>
      <w:tr w:rsidR="00DC22C1" w:rsidRPr="00BB0926" w14:paraId="115E15F3" w14:textId="77777777" w:rsidTr="003B6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4C3B9CE0" w14:textId="5E2C963F" w:rsidR="00DC22C1" w:rsidRPr="00BB0926" w:rsidRDefault="00DC22C1" w:rsidP="00956CCD">
            <w:pPr>
              <w:rPr>
                <w:b w:val="0"/>
                <w:bCs w:val="0"/>
              </w:rPr>
            </w:pPr>
            <w:r w:rsidRPr="00BB0926">
              <w:rPr>
                <w:b w:val="0"/>
                <w:bCs w:val="0"/>
              </w:rPr>
              <w:t>Date</w:t>
            </w:r>
          </w:p>
        </w:tc>
        <w:tc>
          <w:tcPr>
            <w:tcW w:w="2160" w:type="dxa"/>
          </w:tcPr>
          <w:p w14:paraId="25FE2381" w14:textId="5102E1A1" w:rsidR="00DC22C1" w:rsidRPr="00BB0926" w:rsidRDefault="00DC22C1" w:rsidP="00956CCD">
            <w:pPr>
              <w:cnfStyle w:val="100000000000" w:firstRow="1" w:lastRow="0" w:firstColumn="0" w:lastColumn="0" w:oddVBand="0" w:evenVBand="0" w:oddHBand="0" w:evenHBand="0" w:firstRowFirstColumn="0" w:firstRowLastColumn="0" w:lastRowFirstColumn="0" w:lastRowLastColumn="0"/>
              <w:rPr>
                <w:b w:val="0"/>
                <w:bCs w:val="0"/>
              </w:rPr>
            </w:pPr>
            <w:r w:rsidRPr="00BB0926">
              <w:rPr>
                <w:b w:val="0"/>
                <w:bCs w:val="0"/>
              </w:rPr>
              <w:t>Type</w:t>
            </w:r>
          </w:p>
        </w:tc>
        <w:tc>
          <w:tcPr>
            <w:tcW w:w="5760" w:type="dxa"/>
          </w:tcPr>
          <w:p w14:paraId="21A4D572" w14:textId="36B0AFE8" w:rsidR="00DC22C1" w:rsidRPr="00BB0926" w:rsidRDefault="006D2C1B" w:rsidP="00956CCD">
            <w:pPr>
              <w:cnfStyle w:val="100000000000" w:firstRow="1" w:lastRow="0" w:firstColumn="0" w:lastColumn="0" w:oddVBand="0" w:evenVBand="0" w:oddHBand="0" w:evenHBand="0" w:firstRowFirstColumn="0" w:firstRowLastColumn="0" w:lastRowFirstColumn="0" w:lastRowLastColumn="0"/>
              <w:rPr>
                <w:b w:val="0"/>
                <w:bCs w:val="0"/>
              </w:rPr>
            </w:pPr>
            <w:r w:rsidRPr="00BB0926">
              <w:rPr>
                <w:b w:val="0"/>
                <w:bCs w:val="0"/>
              </w:rPr>
              <w:t>Outcome</w:t>
            </w:r>
          </w:p>
        </w:tc>
      </w:tr>
      <w:tr w:rsidR="00DC22C1" w14:paraId="62F7B418"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17CD54E" w14:textId="298BC096" w:rsidR="00DC22C1" w:rsidRPr="00BB0926" w:rsidRDefault="006D2C1B" w:rsidP="00956CCD">
            <w:pPr>
              <w:rPr>
                <w:b w:val="0"/>
                <w:bCs w:val="0"/>
              </w:rPr>
            </w:pPr>
            <w:proofErr w:type="spellStart"/>
            <w:r w:rsidRPr="00BB0926">
              <w:rPr>
                <w:rFonts w:ascii="Segoe UI Semibold" w:hAnsi="Segoe UI Semibold" w:cs="Segoe UI Semibold"/>
                <w:b w:val="0"/>
                <w:bCs w:val="0"/>
                <w:sz w:val="20"/>
                <w:szCs w:val="20"/>
              </w:rPr>
              <w:t>yyyy</w:t>
            </w:r>
            <w:proofErr w:type="spellEnd"/>
            <w:r w:rsidRPr="00BB0926">
              <w:rPr>
                <w:rFonts w:ascii="Segoe UI Semibold" w:hAnsi="Segoe UI Semibold" w:cs="Segoe UI Semibold"/>
                <w:b w:val="0"/>
                <w:bCs w:val="0"/>
                <w:sz w:val="20"/>
                <w:szCs w:val="20"/>
              </w:rPr>
              <w:t>-mm-dd</w:t>
            </w:r>
          </w:p>
        </w:tc>
        <w:tc>
          <w:tcPr>
            <w:tcW w:w="2160" w:type="dxa"/>
          </w:tcPr>
          <w:p w14:paraId="0D0FFCDD" w14:textId="7A91CD86" w:rsidR="00DC22C1" w:rsidRPr="00BB0926" w:rsidRDefault="00DC22C1" w:rsidP="00956CCD">
            <w:pPr>
              <w:cnfStyle w:val="000000100000" w:firstRow="0" w:lastRow="0" w:firstColumn="0" w:lastColumn="0" w:oddVBand="0" w:evenVBand="0" w:oddHBand="1" w:evenHBand="0" w:firstRowFirstColumn="0" w:firstRowLastColumn="0" w:lastRowFirstColumn="0" w:lastRowLastColumn="0"/>
            </w:pPr>
            <w:r w:rsidRPr="00BB0926">
              <w:t xml:space="preserve">DR Test </w:t>
            </w:r>
            <w:r w:rsidR="006D2C1B" w:rsidRPr="00BB0926">
              <w:t>or</w:t>
            </w:r>
            <w:r w:rsidRPr="00BB0926">
              <w:t xml:space="preserve"> TTX</w:t>
            </w:r>
          </w:p>
        </w:tc>
        <w:tc>
          <w:tcPr>
            <w:tcW w:w="5760" w:type="dxa"/>
          </w:tcPr>
          <w:p w14:paraId="39645080" w14:textId="0BC739FC" w:rsidR="00DC22C1" w:rsidRPr="00BB0926" w:rsidRDefault="009307AE" w:rsidP="00956CCD">
            <w:pPr>
              <w:cnfStyle w:val="000000100000" w:firstRow="0" w:lastRow="0" w:firstColumn="0" w:lastColumn="0" w:oddVBand="0" w:evenVBand="0" w:oddHBand="1" w:evenHBand="0" w:firstRowFirstColumn="0" w:firstRowLastColumn="0" w:lastRowFirstColumn="0" w:lastRowLastColumn="0"/>
            </w:pPr>
            <w:r w:rsidRPr="00BB0926">
              <w:t>Pass/Fail/Findings/No Findings</w:t>
            </w:r>
          </w:p>
        </w:tc>
      </w:tr>
      <w:tr w:rsidR="00DC22C1" w14:paraId="42348AAD" w14:textId="77777777" w:rsidTr="003B6DD8">
        <w:tc>
          <w:tcPr>
            <w:cnfStyle w:val="001000000000" w:firstRow="0" w:lastRow="0" w:firstColumn="1" w:lastColumn="0" w:oddVBand="0" w:evenVBand="0" w:oddHBand="0" w:evenHBand="0" w:firstRowFirstColumn="0" w:firstRowLastColumn="0" w:lastRowFirstColumn="0" w:lastRowLastColumn="0"/>
            <w:tcW w:w="1728" w:type="dxa"/>
          </w:tcPr>
          <w:p w14:paraId="53C4DBF4" w14:textId="77777777" w:rsidR="00DC22C1" w:rsidRDefault="00DC22C1" w:rsidP="00956CCD"/>
        </w:tc>
        <w:tc>
          <w:tcPr>
            <w:tcW w:w="2160" w:type="dxa"/>
          </w:tcPr>
          <w:p w14:paraId="4236F44F" w14:textId="77777777" w:rsidR="00DC22C1" w:rsidRDefault="00DC22C1" w:rsidP="00956CCD">
            <w:pPr>
              <w:cnfStyle w:val="000000000000" w:firstRow="0" w:lastRow="0" w:firstColumn="0" w:lastColumn="0" w:oddVBand="0" w:evenVBand="0" w:oddHBand="0" w:evenHBand="0" w:firstRowFirstColumn="0" w:firstRowLastColumn="0" w:lastRowFirstColumn="0" w:lastRowLastColumn="0"/>
            </w:pPr>
          </w:p>
        </w:tc>
        <w:tc>
          <w:tcPr>
            <w:tcW w:w="5760" w:type="dxa"/>
          </w:tcPr>
          <w:p w14:paraId="51475E47" w14:textId="77777777" w:rsidR="00DC22C1" w:rsidRDefault="00DC22C1" w:rsidP="00956CCD">
            <w:pPr>
              <w:cnfStyle w:val="000000000000" w:firstRow="0" w:lastRow="0" w:firstColumn="0" w:lastColumn="0" w:oddVBand="0" w:evenVBand="0" w:oddHBand="0" w:evenHBand="0" w:firstRowFirstColumn="0" w:firstRowLastColumn="0" w:lastRowFirstColumn="0" w:lastRowLastColumn="0"/>
            </w:pPr>
          </w:p>
        </w:tc>
      </w:tr>
      <w:tr w:rsidR="00DC22C1" w14:paraId="39F0626C" w14:textId="77777777" w:rsidTr="003B6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4B8DDAB" w14:textId="77777777" w:rsidR="00DC22C1" w:rsidRDefault="00DC22C1" w:rsidP="00956CCD"/>
        </w:tc>
        <w:tc>
          <w:tcPr>
            <w:tcW w:w="2160" w:type="dxa"/>
          </w:tcPr>
          <w:p w14:paraId="731CEC9E" w14:textId="77777777" w:rsidR="00DC22C1" w:rsidRDefault="00DC22C1" w:rsidP="00956CCD">
            <w:pPr>
              <w:cnfStyle w:val="000000100000" w:firstRow="0" w:lastRow="0" w:firstColumn="0" w:lastColumn="0" w:oddVBand="0" w:evenVBand="0" w:oddHBand="1" w:evenHBand="0" w:firstRowFirstColumn="0" w:firstRowLastColumn="0" w:lastRowFirstColumn="0" w:lastRowLastColumn="0"/>
            </w:pPr>
          </w:p>
        </w:tc>
        <w:tc>
          <w:tcPr>
            <w:tcW w:w="5760" w:type="dxa"/>
          </w:tcPr>
          <w:p w14:paraId="37AE6136" w14:textId="77777777" w:rsidR="00DC22C1" w:rsidRDefault="00DC22C1" w:rsidP="00956CCD">
            <w:pPr>
              <w:cnfStyle w:val="000000100000" w:firstRow="0" w:lastRow="0" w:firstColumn="0" w:lastColumn="0" w:oddVBand="0" w:evenVBand="0" w:oddHBand="1" w:evenHBand="0" w:firstRowFirstColumn="0" w:firstRowLastColumn="0" w:lastRowFirstColumn="0" w:lastRowLastColumn="0"/>
            </w:pPr>
          </w:p>
        </w:tc>
      </w:tr>
    </w:tbl>
    <w:p w14:paraId="1632D134" w14:textId="77777777" w:rsidR="00956CCD" w:rsidRDefault="00956CCD" w:rsidP="000D348A">
      <w:pPr>
        <w:spacing w:after="0"/>
      </w:pPr>
    </w:p>
    <w:p w14:paraId="7660E4AA" w14:textId="77777777" w:rsidR="000D348A" w:rsidRPr="000D348A" w:rsidRDefault="000D348A" w:rsidP="000D348A">
      <w:pPr>
        <w:spacing w:after="0"/>
        <w:rPr>
          <w:b/>
          <w:bCs/>
        </w:rPr>
      </w:pPr>
      <w:r w:rsidRPr="000D348A">
        <w:rPr>
          <w:b/>
          <w:bCs/>
        </w:rPr>
        <w:t>Annual Review Checklist</w:t>
      </w:r>
    </w:p>
    <w:p w14:paraId="7E3138C0" w14:textId="77777777" w:rsidR="000D348A" w:rsidRPr="000D348A" w:rsidRDefault="000D348A" w:rsidP="000D348A">
      <w:pPr>
        <w:numPr>
          <w:ilvl w:val="0"/>
          <w:numId w:val="33"/>
        </w:numPr>
        <w:spacing w:after="0"/>
      </w:pPr>
      <w:r w:rsidRPr="000D348A">
        <w:t>Contact information updated</w:t>
      </w:r>
    </w:p>
    <w:p w14:paraId="415B2CA3" w14:textId="77777777" w:rsidR="000D348A" w:rsidRPr="000D348A" w:rsidRDefault="000D348A" w:rsidP="000D348A">
      <w:pPr>
        <w:numPr>
          <w:ilvl w:val="0"/>
          <w:numId w:val="33"/>
        </w:numPr>
        <w:spacing w:after="0"/>
      </w:pPr>
      <w:r w:rsidRPr="000D348A">
        <w:t>System components and dependencies reviewed</w:t>
      </w:r>
    </w:p>
    <w:p w14:paraId="61CC520A" w14:textId="77777777" w:rsidR="000D348A" w:rsidRPr="000D348A" w:rsidRDefault="000D348A" w:rsidP="000D348A">
      <w:pPr>
        <w:numPr>
          <w:ilvl w:val="0"/>
          <w:numId w:val="33"/>
        </w:numPr>
        <w:spacing w:after="0"/>
      </w:pPr>
      <w:r w:rsidRPr="000D348A">
        <w:t>Recovery procedures tested and validated</w:t>
      </w:r>
    </w:p>
    <w:p w14:paraId="767427E4" w14:textId="77777777" w:rsidR="000D348A" w:rsidRPr="000D348A" w:rsidRDefault="000D348A" w:rsidP="000D348A">
      <w:pPr>
        <w:numPr>
          <w:ilvl w:val="0"/>
          <w:numId w:val="33"/>
        </w:numPr>
        <w:spacing w:after="0"/>
      </w:pPr>
      <w:r w:rsidRPr="000D348A">
        <w:t>Test scripts updated for system changes</w:t>
      </w:r>
    </w:p>
    <w:p w14:paraId="612B42FF" w14:textId="77777777" w:rsidR="000D348A" w:rsidRPr="000D348A" w:rsidRDefault="000D348A" w:rsidP="000D348A">
      <w:pPr>
        <w:numPr>
          <w:ilvl w:val="0"/>
          <w:numId w:val="33"/>
        </w:numPr>
        <w:spacing w:after="0"/>
      </w:pPr>
      <w:r w:rsidRPr="000D348A">
        <w:t>Recovery time objectives reassessed</w:t>
      </w:r>
    </w:p>
    <w:p w14:paraId="53B62380" w14:textId="77777777" w:rsidR="000D348A" w:rsidRPr="000D348A" w:rsidRDefault="000D348A" w:rsidP="000D348A">
      <w:pPr>
        <w:numPr>
          <w:ilvl w:val="0"/>
          <w:numId w:val="33"/>
        </w:numPr>
        <w:spacing w:after="0"/>
      </w:pPr>
      <w:r w:rsidRPr="000D348A">
        <w:t>Staff training completed</w:t>
      </w:r>
    </w:p>
    <w:p w14:paraId="0D7CD0CD" w14:textId="77777777" w:rsidR="000D348A" w:rsidRPr="000D348A" w:rsidRDefault="000D348A" w:rsidP="000D348A">
      <w:pPr>
        <w:numPr>
          <w:ilvl w:val="0"/>
          <w:numId w:val="33"/>
        </w:numPr>
        <w:spacing w:after="0"/>
      </w:pPr>
      <w:r w:rsidRPr="000D348A">
        <w:t>Documentation updated</w:t>
      </w:r>
    </w:p>
    <w:p w14:paraId="774BA599" w14:textId="614E9CCC" w:rsidR="007243B5" w:rsidRDefault="007243B5" w:rsidP="007243B5">
      <w:pPr>
        <w:pStyle w:val="Heading1"/>
      </w:pPr>
      <w:r>
        <w:t>Appendix A: Glossary</w:t>
      </w:r>
    </w:p>
    <w:tbl>
      <w:tblPr>
        <w:tblStyle w:val="TableGrid"/>
        <w:tblW w:w="0" w:type="auto"/>
        <w:tblLook w:val="04A0" w:firstRow="1" w:lastRow="0" w:firstColumn="1" w:lastColumn="0" w:noHBand="0" w:noVBand="1"/>
      </w:tblPr>
      <w:tblGrid>
        <w:gridCol w:w="1863"/>
        <w:gridCol w:w="8567"/>
      </w:tblGrid>
      <w:tr w:rsidR="00067140" w:rsidRPr="00067140" w14:paraId="7EC7DF58" w14:textId="77777777" w:rsidTr="00DD1FC0">
        <w:tc>
          <w:tcPr>
            <w:tcW w:w="1863" w:type="dxa"/>
          </w:tcPr>
          <w:p w14:paraId="35362524" w14:textId="7B9928AF" w:rsidR="00067140" w:rsidRPr="00067140" w:rsidRDefault="00031F67" w:rsidP="007243B5">
            <w:pPr>
              <w:rPr>
                <w:sz w:val="20"/>
                <w:szCs w:val="20"/>
              </w:rPr>
            </w:pPr>
            <w:r w:rsidRPr="00031F67">
              <w:rPr>
                <w:sz w:val="20"/>
                <w:szCs w:val="20"/>
              </w:rPr>
              <w:t>RPO</w:t>
            </w:r>
          </w:p>
        </w:tc>
        <w:tc>
          <w:tcPr>
            <w:tcW w:w="8567" w:type="dxa"/>
          </w:tcPr>
          <w:p w14:paraId="793B9B75" w14:textId="6F1E4ADE" w:rsidR="00067140" w:rsidRPr="00067140" w:rsidRDefault="00522776" w:rsidP="007243B5">
            <w:pPr>
              <w:rPr>
                <w:sz w:val="20"/>
                <w:szCs w:val="20"/>
              </w:rPr>
            </w:pPr>
            <w:r w:rsidRPr="00031F67">
              <w:rPr>
                <w:sz w:val="20"/>
                <w:szCs w:val="20"/>
              </w:rPr>
              <w:t>Recovery Point Objective</w:t>
            </w:r>
            <w:r>
              <w:rPr>
                <w:sz w:val="20"/>
                <w:szCs w:val="20"/>
              </w:rPr>
              <w:t>: t</w:t>
            </w:r>
            <w:r w:rsidR="00E27C79" w:rsidRPr="00E27C79">
              <w:rPr>
                <w:sz w:val="20"/>
                <w:szCs w:val="20"/>
              </w:rPr>
              <w:t>he point in time to which data can be recovered when a disaster occurs. RPO refers to the time of the last successful data replication or backup. It focuses on data and is  independent of the time it takes to get non-functional system components back on-line.</w:t>
            </w:r>
          </w:p>
        </w:tc>
      </w:tr>
      <w:tr w:rsidR="00067140" w:rsidRPr="00067140" w14:paraId="757A1893" w14:textId="77777777" w:rsidTr="00DD1FC0">
        <w:tc>
          <w:tcPr>
            <w:tcW w:w="1863" w:type="dxa"/>
          </w:tcPr>
          <w:p w14:paraId="54D03F4F" w14:textId="5BB597EF" w:rsidR="00067140" w:rsidRPr="00067140" w:rsidRDefault="00DA28D9" w:rsidP="007243B5">
            <w:pPr>
              <w:rPr>
                <w:sz w:val="20"/>
                <w:szCs w:val="20"/>
              </w:rPr>
            </w:pPr>
            <w:r w:rsidRPr="00DA28D9">
              <w:rPr>
                <w:sz w:val="20"/>
                <w:szCs w:val="20"/>
              </w:rPr>
              <w:t>RTO</w:t>
            </w:r>
          </w:p>
        </w:tc>
        <w:tc>
          <w:tcPr>
            <w:tcW w:w="8567" w:type="dxa"/>
          </w:tcPr>
          <w:p w14:paraId="54199BC8" w14:textId="2DBFC68B" w:rsidR="00067140" w:rsidRPr="00067140" w:rsidRDefault="00522776" w:rsidP="007243B5">
            <w:pPr>
              <w:rPr>
                <w:sz w:val="20"/>
                <w:szCs w:val="20"/>
              </w:rPr>
            </w:pPr>
            <w:r w:rsidRPr="00DA28D9">
              <w:rPr>
                <w:sz w:val="20"/>
                <w:szCs w:val="20"/>
              </w:rPr>
              <w:t>Recovery Time Objective</w:t>
            </w:r>
            <w:r>
              <w:rPr>
                <w:sz w:val="20"/>
                <w:szCs w:val="20"/>
              </w:rPr>
              <w:t xml:space="preserve">: </w:t>
            </w:r>
            <w:r w:rsidR="00DA28D9" w:rsidRPr="00DA28D9">
              <w:rPr>
                <w:sz w:val="20"/>
                <w:szCs w:val="20"/>
              </w:rPr>
              <w:t>A measure of how long it takes for a system to resume operations after a disaster has been declared.</w:t>
            </w:r>
          </w:p>
        </w:tc>
      </w:tr>
      <w:tr w:rsidR="00067140" w:rsidRPr="00067140" w14:paraId="12F1B2D3" w14:textId="77777777" w:rsidTr="00DD1FC0">
        <w:tc>
          <w:tcPr>
            <w:tcW w:w="1863" w:type="dxa"/>
          </w:tcPr>
          <w:p w14:paraId="680DC632" w14:textId="7DFABE00" w:rsidR="00067140" w:rsidRPr="00067140" w:rsidRDefault="00DA28D9" w:rsidP="007243B5">
            <w:pPr>
              <w:rPr>
                <w:sz w:val="20"/>
                <w:szCs w:val="20"/>
              </w:rPr>
            </w:pPr>
            <w:r w:rsidRPr="00DA28D9">
              <w:rPr>
                <w:sz w:val="20"/>
                <w:szCs w:val="20"/>
              </w:rPr>
              <w:t>WRT</w:t>
            </w:r>
          </w:p>
        </w:tc>
        <w:tc>
          <w:tcPr>
            <w:tcW w:w="8567" w:type="dxa"/>
          </w:tcPr>
          <w:p w14:paraId="737963AC" w14:textId="51E39533" w:rsidR="00067140" w:rsidRPr="00067140" w:rsidRDefault="00522776" w:rsidP="007243B5">
            <w:pPr>
              <w:rPr>
                <w:sz w:val="20"/>
                <w:szCs w:val="20"/>
              </w:rPr>
            </w:pPr>
            <w:r w:rsidRPr="00DA28D9">
              <w:rPr>
                <w:sz w:val="20"/>
                <w:szCs w:val="20"/>
              </w:rPr>
              <w:t>Work Recovery Time</w:t>
            </w:r>
            <w:r>
              <w:rPr>
                <w:sz w:val="20"/>
                <w:szCs w:val="20"/>
              </w:rPr>
              <w:t xml:space="preserve">: </w:t>
            </w:r>
            <w:r w:rsidR="008F30DE" w:rsidRPr="008F30DE">
              <w:rPr>
                <w:sz w:val="20"/>
                <w:szCs w:val="20"/>
              </w:rPr>
              <w:t>The amount of time it will take to validate functionality and data availability in the system after recovery plus the time to input any backlogged information.</w:t>
            </w:r>
          </w:p>
        </w:tc>
      </w:tr>
      <w:tr w:rsidR="00067140" w:rsidRPr="00067140" w14:paraId="277AD66B" w14:textId="77777777" w:rsidTr="00DD1FC0">
        <w:tc>
          <w:tcPr>
            <w:tcW w:w="1863" w:type="dxa"/>
          </w:tcPr>
          <w:p w14:paraId="5D660D83" w14:textId="35E2CD28" w:rsidR="00067140" w:rsidRPr="00067140" w:rsidRDefault="008F30DE" w:rsidP="007243B5">
            <w:pPr>
              <w:rPr>
                <w:sz w:val="20"/>
                <w:szCs w:val="20"/>
              </w:rPr>
            </w:pPr>
            <w:r w:rsidRPr="008F30DE">
              <w:rPr>
                <w:sz w:val="20"/>
                <w:szCs w:val="20"/>
              </w:rPr>
              <w:t>MTD</w:t>
            </w:r>
          </w:p>
        </w:tc>
        <w:tc>
          <w:tcPr>
            <w:tcW w:w="8567" w:type="dxa"/>
          </w:tcPr>
          <w:p w14:paraId="2F2131A8" w14:textId="17BFB134" w:rsidR="00067140" w:rsidRPr="00067140" w:rsidRDefault="00522776" w:rsidP="007243B5">
            <w:pPr>
              <w:rPr>
                <w:sz w:val="20"/>
                <w:szCs w:val="20"/>
              </w:rPr>
            </w:pPr>
            <w:r w:rsidRPr="008F30DE">
              <w:rPr>
                <w:sz w:val="20"/>
                <w:szCs w:val="20"/>
              </w:rPr>
              <w:t>Maximum Tolerable Downtime</w:t>
            </w:r>
            <w:r>
              <w:rPr>
                <w:sz w:val="20"/>
                <w:szCs w:val="20"/>
              </w:rPr>
              <w:t xml:space="preserve">: </w:t>
            </w:r>
            <w:r w:rsidR="008F30DE" w:rsidRPr="008F30DE">
              <w:rPr>
                <w:sz w:val="20"/>
                <w:szCs w:val="20"/>
              </w:rPr>
              <w:t>The total amount of time it takes to recover a system (RTO) plus the time required to validate functionality and data and catch-up on backlogged work accumulated while the system was unavailable (WRT).</w:t>
            </w:r>
          </w:p>
        </w:tc>
      </w:tr>
      <w:tr w:rsidR="00067140" w:rsidRPr="00067140" w14:paraId="16093DDA" w14:textId="77777777" w:rsidTr="00DD1FC0">
        <w:tc>
          <w:tcPr>
            <w:tcW w:w="1863" w:type="dxa"/>
          </w:tcPr>
          <w:p w14:paraId="2E809F4A" w14:textId="7E484124" w:rsidR="00067140" w:rsidRPr="00067140" w:rsidRDefault="00C87655" w:rsidP="007243B5">
            <w:pPr>
              <w:rPr>
                <w:sz w:val="20"/>
                <w:szCs w:val="20"/>
              </w:rPr>
            </w:pPr>
            <w:r>
              <w:rPr>
                <w:sz w:val="20"/>
                <w:szCs w:val="20"/>
              </w:rPr>
              <w:t>PDC</w:t>
            </w:r>
          </w:p>
        </w:tc>
        <w:tc>
          <w:tcPr>
            <w:tcW w:w="8567" w:type="dxa"/>
          </w:tcPr>
          <w:p w14:paraId="176B9A40" w14:textId="52ABA8F5" w:rsidR="00067140" w:rsidRPr="00067140" w:rsidRDefault="00C87655" w:rsidP="007243B5">
            <w:pPr>
              <w:rPr>
                <w:sz w:val="20"/>
                <w:szCs w:val="20"/>
              </w:rPr>
            </w:pPr>
            <w:r>
              <w:rPr>
                <w:sz w:val="20"/>
                <w:szCs w:val="20"/>
              </w:rPr>
              <w:t>Primary Data Center</w:t>
            </w:r>
          </w:p>
        </w:tc>
      </w:tr>
      <w:tr w:rsidR="00067140" w:rsidRPr="00067140" w14:paraId="72936E46" w14:textId="77777777" w:rsidTr="00DD1FC0">
        <w:tc>
          <w:tcPr>
            <w:tcW w:w="1863" w:type="dxa"/>
          </w:tcPr>
          <w:p w14:paraId="7B969B4D" w14:textId="57E86767" w:rsidR="00067140" w:rsidRPr="00067140" w:rsidRDefault="00C87655" w:rsidP="007243B5">
            <w:pPr>
              <w:rPr>
                <w:sz w:val="20"/>
                <w:szCs w:val="20"/>
              </w:rPr>
            </w:pPr>
            <w:r>
              <w:rPr>
                <w:sz w:val="20"/>
                <w:szCs w:val="20"/>
              </w:rPr>
              <w:t>SDC</w:t>
            </w:r>
          </w:p>
        </w:tc>
        <w:tc>
          <w:tcPr>
            <w:tcW w:w="8567" w:type="dxa"/>
          </w:tcPr>
          <w:p w14:paraId="5BD0C145" w14:textId="60E2636C" w:rsidR="00067140" w:rsidRPr="00067140" w:rsidRDefault="00C87655" w:rsidP="007243B5">
            <w:pPr>
              <w:rPr>
                <w:sz w:val="20"/>
                <w:szCs w:val="20"/>
              </w:rPr>
            </w:pPr>
            <w:r>
              <w:rPr>
                <w:sz w:val="20"/>
                <w:szCs w:val="20"/>
              </w:rPr>
              <w:t>Secondary Data Center</w:t>
            </w:r>
          </w:p>
        </w:tc>
      </w:tr>
      <w:tr w:rsidR="002D1206" w:rsidRPr="00067140" w14:paraId="468ACB39" w14:textId="77777777" w:rsidTr="00DD1FC0">
        <w:tc>
          <w:tcPr>
            <w:tcW w:w="1863" w:type="dxa"/>
          </w:tcPr>
          <w:p w14:paraId="1B60393E" w14:textId="6D894FAF" w:rsidR="002D1206" w:rsidRDefault="002D1206" w:rsidP="007243B5">
            <w:pPr>
              <w:rPr>
                <w:sz w:val="20"/>
                <w:szCs w:val="20"/>
              </w:rPr>
            </w:pPr>
            <w:r>
              <w:rPr>
                <w:sz w:val="20"/>
                <w:szCs w:val="20"/>
              </w:rPr>
              <w:t>DC</w:t>
            </w:r>
          </w:p>
        </w:tc>
        <w:tc>
          <w:tcPr>
            <w:tcW w:w="8567" w:type="dxa"/>
          </w:tcPr>
          <w:p w14:paraId="5580BACA" w14:textId="0D90CC67" w:rsidR="002D1206" w:rsidRDefault="002D1206" w:rsidP="007243B5">
            <w:pPr>
              <w:rPr>
                <w:sz w:val="20"/>
                <w:szCs w:val="20"/>
              </w:rPr>
            </w:pPr>
            <w:r>
              <w:rPr>
                <w:sz w:val="20"/>
                <w:szCs w:val="20"/>
              </w:rPr>
              <w:t>Data Center</w:t>
            </w:r>
          </w:p>
        </w:tc>
      </w:tr>
    </w:tbl>
    <w:p w14:paraId="206DDE05" w14:textId="77777777" w:rsidR="007243B5" w:rsidRPr="007243B5" w:rsidRDefault="007243B5" w:rsidP="007243B5"/>
    <w:sectPr w:rsidR="007243B5" w:rsidRPr="007243B5" w:rsidSect="00BB16B2">
      <w:headerReference w:type="default" r:id="rId11"/>
      <w:footerReference w:type="default" r:id="rId12"/>
      <w:pgSz w:w="12240" w:h="15840" w:code="1"/>
      <w:pgMar w:top="144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5254" w14:textId="77777777" w:rsidR="00477660" w:rsidRDefault="00477660" w:rsidP="00872262">
      <w:pPr>
        <w:spacing w:after="0" w:line="240" w:lineRule="auto"/>
      </w:pPr>
      <w:r>
        <w:separator/>
      </w:r>
    </w:p>
  </w:endnote>
  <w:endnote w:type="continuationSeparator" w:id="0">
    <w:p w14:paraId="5E35C9FA" w14:textId="77777777" w:rsidR="00477660" w:rsidRDefault="00477660" w:rsidP="00872262">
      <w:pPr>
        <w:spacing w:after="0" w:line="240" w:lineRule="auto"/>
      </w:pPr>
      <w:r>
        <w:continuationSeparator/>
      </w:r>
    </w:p>
  </w:endnote>
  <w:endnote w:type="continuationNotice" w:id="1">
    <w:p w14:paraId="1DCC8DF1" w14:textId="77777777" w:rsidR="00477660" w:rsidRDefault="00477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248F" w14:textId="24013529" w:rsidR="00872262" w:rsidRPr="00872262" w:rsidRDefault="006113DD" w:rsidP="00872262">
    <w:pPr>
      <w:pStyle w:val="Footer"/>
      <w:pBdr>
        <w:top w:val="single" w:sz="4" w:space="1" w:color="auto"/>
      </w:pBdr>
      <w:tabs>
        <w:tab w:val="clear" w:pos="4680"/>
        <w:tab w:val="clear" w:pos="9360"/>
        <w:tab w:val="center" w:pos="5400"/>
        <w:tab w:val="right" w:pos="10800"/>
      </w:tabs>
      <w:rPr>
        <w:rFonts w:asciiTheme="majorHAnsi" w:hAnsiTheme="majorHAnsi" w:cstheme="majorHAnsi"/>
      </w:rPr>
    </w:pPr>
    <w:r w:rsidRPr="007A441B">
      <w:rPr>
        <w:rFonts w:asciiTheme="majorHAnsi" w:hAnsiTheme="majorHAnsi" w:cstheme="majorHAnsi"/>
        <w:color w:val="C00000"/>
      </w:rPr>
      <w:t>CONFIDENTIAL</w:t>
    </w:r>
    <w:r w:rsidR="00872262" w:rsidRPr="00872262">
      <w:rPr>
        <w:rFonts w:asciiTheme="majorHAnsi" w:hAnsiTheme="majorHAnsi" w:cstheme="majorHAnsi"/>
      </w:rPr>
      <w:tab/>
    </w:r>
    <w:r w:rsidR="00872262" w:rsidRPr="00872262">
      <w:rPr>
        <w:rFonts w:asciiTheme="majorHAnsi" w:hAnsiTheme="majorHAnsi" w:cstheme="majorHAnsi"/>
      </w:rPr>
      <w:tab/>
      <w:t xml:space="preserve">Page </w:t>
    </w:r>
    <w:r w:rsidR="00872262" w:rsidRPr="00872262">
      <w:rPr>
        <w:rFonts w:asciiTheme="majorHAnsi" w:hAnsiTheme="majorHAnsi" w:cstheme="majorHAnsi"/>
      </w:rPr>
      <w:fldChar w:fldCharType="begin"/>
    </w:r>
    <w:r w:rsidR="00872262" w:rsidRPr="00872262">
      <w:rPr>
        <w:rFonts w:asciiTheme="majorHAnsi" w:hAnsiTheme="majorHAnsi" w:cstheme="majorHAnsi"/>
      </w:rPr>
      <w:instrText xml:space="preserve"> PAGE   \* MERGEFORMAT </w:instrText>
    </w:r>
    <w:r w:rsidR="00872262" w:rsidRPr="00872262">
      <w:rPr>
        <w:rFonts w:asciiTheme="majorHAnsi" w:hAnsiTheme="majorHAnsi" w:cstheme="majorHAnsi"/>
      </w:rPr>
      <w:fldChar w:fldCharType="separate"/>
    </w:r>
    <w:r w:rsidR="00872262" w:rsidRPr="00872262">
      <w:rPr>
        <w:rFonts w:asciiTheme="majorHAnsi" w:hAnsiTheme="majorHAnsi" w:cstheme="majorHAnsi"/>
        <w:noProof/>
      </w:rPr>
      <w:t>1</w:t>
    </w:r>
    <w:r w:rsidR="00872262" w:rsidRPr="00872262">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D94B" w14:textId="77777777" w:rsidR="00477660" w:rsidRDefault="00477660" w:rsidP="00872262">
      <w:pPr>
        <w:spacing w:after="0" w:line="240" w:lineRule="auto"/>
      </w:pPr>
      <w:r>
        <w:separator/>
      </w:r>
    </w:p>
  </w:footnote>
  <w:footnote w:type="continuationSeparator" w:id="0">
    <w:p w14:paraId="77FB8499" w14:textId="77777777" w:rsidR="00477660" w:rsidRDefault="00477660" w:rsidP="00872262">
      <w:pPr>
        <w:spacing w:after="0" w:line="240" w:lineRule="auto"/>
      </w:pPr>
      <w:r>
        <w:continuationSeparator/>
      </w:r>
    </w:p>
  </w:footnote>
  <w:footnote w:type="continuationNotice" w:id="1">
    <w:p w14:paraId="2B5504CA" w14:textId="77777777" w:rsidR="00477660" w:rsidRDefault="00477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8EBC" w14:textId="77777777" w:rsidR="005873C3" w:rsidRPr="00872262" w:rsidRDefault="005873C3" w:rsidP="00BB16B2">
    <w:pPr>
      <w:pStyle w:val="Header"/>
      <w:jc w:val="center"/>
      <w:rPr>
        <w:rFonts w:asciiTheme="majorHAnsi" w:hAnsiTheme="majorHAnsi" w:cstheme="majorHAnsi"/>
      </w:rPr>
    </w:pPr>
    <w:r w:rsidRPr="00872262">
      <w:rPr>
        <w:rFonts w:asciiTheme="majorHAnsi" w:hAnsiTheme="majorHAnsi" w:cstheme="majorHAnsi"/>
      </w:rPr>
      <w:t xml:space="preserve">System </w:t>
    </w:r>
    <w:r>
      <w:rPr>
        <w:rFonts w:asciiTheme="majorHAnsi" w:hAnsiTheme="majorHAnsi" w:cstheme="majorHAnsi"/>
      </w:rPr>
      <w:t>Recovery</w:t>
    </w:r>
    <w:r w:rsidRPr="00872262">
      <w:rPr>
        <w:rFonts w:asciiTheme="majorHAnsi" w:hAnsiTheme="majorHAnsi" w:cstheme="majorHAnsi"/>
      </w:rPr>
      <w:t xml:space="preserve"> Plan</w:t>
    </w:r>
  </w:p>
  <w:p w14:paraId="06DE4FAC" w14:textId="310F9B03" w:rsidR="00872262" w:rsidRDefault="005873C3" w:rsidP="00BB16B2">
    <w:pPr>
      <w:pStyle w:val="Header"/>
      <w:jc w:val="center"/>
    </w:pPr>
    <w:r w:rsidRPr="00F71D69">
      <w:rPr>
        <w:rFonts w:ascii="Segoe UI Semibold" w:hAnsi="Segoe UI Semibold" w:cs="Segoe UI Semibold"/>
        <w:sz w:val="28"/>
        <w:szCs w:val="28"/>
      </w:rPr>
      <w:t>&lt;SYSTEM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0F8"/>
    <w:multiLevelType w:val="hybridMultilevel"/>
    <w:tmpl w:val="F716D090"/>
    <w:lvl w:ilvl="0" w:tplc="A560FD7A">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C6D"/>
    <w:multiLevelType w:val="hybridMultilevel"/>
    <w:tmpl w:val="6F06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4D7C"/>
    <w:multiLevelType w:val="singleLevel"/>
    <w:tmpl w:val="5DD41B30"/>
    <w:lvl w:ilvl="0">
      <w:start w:val="1"/>
      <w:numFmt w:val="bullet"/>
      <w:pStyle w:val="BulletDouble"/>
      <w:lvlText w:val="•"/>
      <w:lvlJc w:val="left"/>
      <w:pPr>
        <w:tabs>
          <w:tab w:val="num" w:pos="360"/>
        </w:tabs>
        <w:ind w:left="360" w:hanging="360"/>
      </w:pPr>
      <w:rPr>
        <w:rFonts w:ascii="Times New Roman" w:hAnsi="Times New Roman" w:hint="default"/>
        <w:b w:val="0"/>
        <w:i w:val="0"/>
        <w:color w:val="auto"/>
        <w:sz w:val="24"/>
      </w:rPr>
    </w:lvl>
  </w:abstractNum>
  <w:abstractNum w:abstractNumId="3" w15:restartNumberingAfterBreak="0">
    <w:nsid w:val="05A0056C"/>
    <w:multiLevelType w:val="multilevel"/>
    <w:tmpl w:val="715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63DD7"/>
    <w:multiLevelType w:val="multilevel"/>
    <w:tmpl w:val="468616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5379D"/>
    <w:multiLevelType w:val="multilevel"/>
    <w:tmpl w:val="7486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0F590D"/>
    <w:multiLevelType w:val="hybridMultilevel"/>
    <w:tmpl w:val="3452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D7C8E"/>
    <w:multiLevelType w:val="hybridMultilevel"/>
    <w:tmpl w:val="3B3E3432"/>
    <w:lvl w:ilvl="0" w:tplc="4A32D4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F0978"/>
    <w:multiLevelType w:val="multilevel"/>
    <w:tmpl w:val="E662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D4922"/>
    <w:multiLevelType w:val="multilevel"/>
    <w:tmpl w:val="D320F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B2B34"/>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C55C4"/>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7546C"/>
    <w:multiLevelType w:val="multilevel"/>
    <w:tmpl w:val="E20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61412"/>
    <w:multiLevelType w:val="hybridMultilevel"/>
    <w:tmpl w:val="3E60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16876"/>
    <w:multiLevelType w:val="multilevel"/>
    <w:tmpl w:val="7112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2292C"/>
    <w:multiLevelType w:val="hybridMultilevel"/>
    <w:tmpl w:val="7400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7FC3"/>
    <w:multiLevelType w:val="hybridMultilevel"/>
    <w:tmpl w:val="713EE3D2"/>
    <w:lvl w:ilvl="0" w:tplc="4A32D4B8">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C940B3"/>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13704"/>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7A6389"/>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00150"/>
    <w:multiLevelType w:val="multilevel"/>
    <w:tmpl w:val="A5A67A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7D53"/>
    <w:multiLevelType w:val="hybridMultilevel"/>
    <w:tmpl w:val="A434EA44"/>
    <w:lvl w:ilvl="0" w:tplc="4A32D4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06D96"/>
    <w:multiLevelType w:val="hybridMultilevel"/>
    <w:tmpl w:val="AF38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86365">
    <w:abstractNumId w:val="2"/>
  </w:num>
  <w:num w:numId="2" w16cid:durableId="1193226329">
    <w:abstractNumId w:val="17"/>
  </w:num>
  <w:num w:numId="3" w16cid:durableId="1823355094">
    <w:abstractNumId w:val="22"/>
  </w:num>
  <w:num w:numId="4" w16cid:durableId="247228936">
    <w:abstractNumId w:val="8"/>
  </w:num>
  <w:num w:numId="5" w16cid:durableId="1973367749">
    <w:abstractNumId w:val="6"/>
  </w:num>
  <w:num w:numId="6" w16cid:durableId="286618552">
    <w:abstractNumId w:val="6"/>
  </w:num>
  <w:num w:numId="7" w16cid:durableId="1043561940">
    <w:abstractNumId w:val="6"/>
  </w:num>
  <w:num w:numId="8" w16cid:durableId="1167860788">
    <w:abstractNumId w:val="6"/>
  </w:num>
  <w:num w:numId="9" w16cid:durableId="1246454867">
    <w:abstractNumId w:val="6"/>
  </w:num>
  <w:num w:numId="10" w16cid:durableId="890652535">
    <w:abstractNumId w:val="6"/>
  </w:num>
  <w:num w:numId="11" w16cid:durableId="143547499">
    <w:abstractNumId w:val="6"/>
  </w:num>
  <w:num w:numId="12" w16cid:durableId="1493254233">
    <w:abstractNumId w:val="6"/>
  </w:num>
  <w:num w:numId="13" w16cid:durableId="1020813964">
    <w:abstractNumId w:val="6"/>
  </w:num>
  <w:num w:numId="14" w16cid:durableId="981351788">
    <w:abstractNumId w:val="6"/>
  </w:num>
  <w:num w:numId="15" w16cid:durableId="1834032171">
    <w:abstractNumId w:val="16"/>
  </w:num>
  <w:num w:numId="16" w16cid:durableId="1134523102">
    <w:abstractNumId w:val="7"/>
  </w:num>
  <w:num w:numId="17" w16cid:durableId="1337071627">
    <w:abstractNumId w:val="23"/>
  </w:num>
  <w:num w:numId="18" w16cid:durableId="182592640">
    <w:abstractNumId w:val="1"/>
  </w:num>
  <w:num w:numId="19" w16cid:durableId="1469589636">
    <w:abstractNumId w:val="0"/>
  </w:num>
  <w:num w:numId="20" w16cid:durableId="338433170">
    <w:abstractNumId w:val="13"/>
  </w:num>
  <w:num w:numId="21" w16cid:durableId="1918591260">
    <w:abstractNumId w:val="14"/>
  </w:num>
  <w:num w:numId="22" w16cid:durableId="885028364">
    <w:abstractNumId w:val="10"/>
  </w:num>
  <w:num w:numId="23" w16cid:durableId="954561378">
    <w:abstractNumId w:val="20"/>
  </w:num>
  <w:num w:numId="24" w16cid:durableId="1847941300">
    <w:abstractNumId w:val="11"/>
  </w:num>
  <w:num w:numId="25" w16cid:durableId="1811168174">
    <w:abstractNumId w:val="12"/>
  </w:num>
  <w:num w:numId="26" w16cid:durableId="1745183462">
    <w:abstractNumId w:val="18"/>
  </w:num>
  <w:num w:numId="27" w16cid:durableId="1760758569">
    <w:abstractNumId w:val="19"/>
  </w:num>
  <w:num w:numId="28" w16cid:durableId="1562327141">
    <w:abstractNumId w:val="9"/>
  </w:num>
  <w:num w:numId="29" w16cid:durableId="825362027">
    <w:abstractNumId w:val="21"/>
  </w:num>
  <w:num w:numId="30" w16cid:durableId="591358713">
    <w:abstractNumId w:val="4"/>
  </w:num>
  <w:num w:numId="31" w16cid:durableId="800148892">
    <w:abstractNumId w:val="3"/>
  </w:num>
  <w:num w:numId="32" w16cid:durableId="1347290505">
    <w:abstractNumId w:val="5"/>
  </w:num>
  <w:num w:numId="33" w16cid:durableId="1525754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62"/>
    <w:rsid w:val="0000149C"/>
    <w:rsid w:val="00003F04"/>
    <w:rsid w:val="0000741D"/>
    <w:rsid w:val="00030DAB"/>
    <w:rsid w:val="00031F67"/>
    <w:rsid w:val="00043F10"/>
    <w:rsid w:val="0004679B"/>
    <w:rsid w:val="000629E6"/>
    <w:rsid w:val="00063624"/>
    <w:rsid w:val="00064182"/>
    <w:rsid w:val="00066511"/>
    <w:rsid w:val="00067140"/>
    <w:rsid w:val="000765E7"/>
    <w:rsid w:val="00090E7A"/>
    <w:rsid w:val="00095BB9"/>
    <w:rsid w:val="000A69BE"/>
    <w:rsid w:val="000B69D7"/>
    <w:rsid w:val="000C5BA7"/>
    <w:rsid w:val="000D348A"/>
    <w:rsid w:val="000F23B7"/>
    <w:rsid w:val="00102AED"/>
    <w:rsid w:val="001132F4"/>
    <w:rsid w:val="00121488"/>
    <w:rsid w:val="00123D26"/>
    <w:rsid w:val="0012699E"/>
    <w:rsid w:val="00130D3E"/>
    <w:rsid w:val="00165870"/>
    <w:rsid w:val="00170A01"/>
    <w:rsid w:val="00177E66"/>
    <w:rsid w:val="00187018"/>
    <w:rsid w:val="001955E1"/>
    <w:rsid w:val="001A0D55"/>
    <w:rsid w:val="001A7AA0"/>
    <w:rsid w:val="001B623D"/>
    <w:rsid w:val="001C7DFD"/>
    <w:rsid w:val="001D35C5"/>
    <w:rsid w:val="001D5B49"/>
    <w:rsid w:val="001D6395"/>
    <w:rsid w:val="001D7AE3"/>
    <w:rsid w:val="001F2257"/>
    <w:rsid w:val="001F2D2B"/>
    <w:rsid w:val="00206F09"/>
    <w:rsid w:val="00213D83"/>
    <w:rsid w:val="00213F82"/>
    <w:rsid w:val="00214739"/>
    <w:rsid w:val="00227194"/>
    <w:rsid w:val="0025123A"/>
    <w:rsid w:val="00254029"/>
    <w:rsid w:val="002628DC"/>
    <w:rsid w:val="002900D5"/>
    <w:rsid w:val="002A1013"/>
    <w:rsid w:val="002A6E46"/>
    <w:rsid w:val="002B5272"/>
    <w:rsid w:val="002B7334"/>
    <w:rsid w:val="002D1206"/>
    <w:rsid w:val="002E4EB0"/>
    <w:rsid w:val="002F11C5"/>
    <w:rsid w:val="002F7027"/>
    <w:rsid w:val="00304EE2"/>
    <w:rsid w:val="00362889"/>
    <w:rsid w:val="00362BB7"/>
    <w:rsid w:val="00365FF3"/>
    <w:rsid w:val="0038395B"/>
    <w:rsid w:val="003872B6"/>
    <w:rsid w:val="00396D16"/>
    <w:rsid w:val="003A362B"/>
    <w:rsid w:val="003B1121"/>
    <w:rsid w:val="003B6DD8"/>
    <w:rsid w:val="003C329F"/>
    <w:rsid w:val="003C729E"/>
    <w:rsid w:val="003D2C0F"/>
    <w:rsid w:val="003D4898"/>
    <w:rsid w:val="003F281E"/>
    <w:rsid w:val="00405D67"/>
    <w:rsid w:val="00411E0E"/>
    <w:rsid w:val="0041690C"/>
    <w:rsid w:val="00436F8B"/>
    <w:rsid w:val="004423A6"/>
    <w:rsid w:val="00443A14"/>
    <w:rsid w:val="00445B5B"/>
    <w:rsid w:val="00447A0F"/>
    <w:rsid w:val="004510F5"/>
    <w:rsid w:val="0045695A"/>
    <w:rsid w:val="00473A77"/>
    <w:rsid w:val="00474CBD"/>
    <w:rsid w:val="00477660"/>
    <w:rsid w:val="00496771"/>
    <w:rsid w:val="004D6F1F"/>
    <w:rsid w:val="004E3ECA"/>
    <w:rsid w:val="004E4A02"/>
    <w:rsid w:val="004E7585"/>
    <w:rsid w:val="004E78A6"/>
    <w:rsid w:val="004F113F"/>
    <w:rsid w:val="00506874"/>
    <w:rsid w:val="00522776"/>
    <w:rsid w:val="00523C4D"/>
    <w:rsid w:val="00530044"/>
    <w:rsid w:val="005412C3"/>
    <w:rsid w:val="00557EE4"/>
    <w:rsid w:val="00570DDE"/>
    <w:rsid w:val="00580FD9"/>
    <w:rsid w:val="005873C3"/>
    <w:rsid w:val="00590208"/>
    <w:rsid w:val="005A1334"/>
    <w:rsid w:val="005A5900"/>
    <w:rsid w:val="005A7BD4"/>
    <w:rsid w:val="005D22C1"/>
    <w:rsid w:val="005D74BD"/>
    <w:rsid w:val="005E1B22"/>
    <w:rsid w:val="005E4B08"/>
    <w:rsid w:val="005F5368"/>
    <w:rsid w:val="005F7782"/>
    <w:rsid w:val="006040C9"/>
    <w:rsid w:val="006045E0"/>
    <w:rsid w:val="006113DD"/>
    <w:rsid w:val="0061427E"/>
    <w:rsid w:val="0063526D"/>
    <w:rsid w:val="00642429"/>
    <w:rsid w:val="00643C35"/>
    <w:rsid w:val="00646D44"/>
    <w:rsid w:val="00665264"/>
    <w:rsid w:val="00665C1A"/>
    <w:rsid w:val="00667828"/>
    <w:rsid w:val="00672017"/>
    <w:rsid w:val="00673D59"/>
    <w:rsid w:val="00690896"/>
    <w:rsid w:val="00696A5B"/>
    <w:rsid w:val="00697154"/>
    <w:rsid w:val="006A06C9"/>
    <w:rsid w:val="006A6DFD"/>
    <w:rsid w:val="006C2128"/>
    <w:rsid w:val="006C5143"/>
    <w:rsid w:val="006C69DB"/>
    <w:rsid w:val="006D2C1B"/>
    <w:rsid w:val="006D74F9"/>
    <w:rsid w:val="006E64A3"/>
    <w:rsid w:val="007070C7"/>
    <w:rsid w:val="007243B5"/>
    <w:rsid w:val="00747FBB"/>
    <w:rsid w:val="0075127B"/>
    <w:rsid w:val="007606CD"/>
    <w:rsid w:val="007641EB"/>
    <w:rsid w:val="00773B4C"/>
    <w:rsid w:val="00782B2C"/>
    <w:rsid w:val="007A441B"/>
    <w:rsid w:val="007B61B3"/>
    <w:rsid w:val="007C5342"/>
    <w:rsid w:val="007C54B4"/>
    <w:rsid w:val="007E0F59"/>
    <w:rsid w:val="007E1693"/>
    <w:rsid w:val="007E4ACB"/>
    <w:rsid w:val="007F30DE"/>
    <w:rsid w:val="00802F8B"/>
    <w:rsid w:val="00821140"/>
    <w:rsid w:val="00822FD8"/>
    <w:rsid w:val="00840A8D"/>
    <w:rsid w:val="008463C3"/>
    <w:rsid w:val="0085035C"/>
    <w:rsid w:val="008579C8"/>
    <w:rsid w:val="00872262"/>
    <w:rsid w:val="00880B41"/>
    <w:rsid w:val="00883B48"/>
    <w:rsid w:val="0089693F"/>
    <w:rsid w:val="008C368E"/>
    <w:rsid w:val="008C4B1A"/>
    <w:rsid w:val="008C66CC"/>
    <w:rsid w:val="008C7194"/>
    <w:rsid w:val="008E0B0B"/>
    <w:rsid w:val="008E575A"/>
    <w:rsid w:val="008F0DB6"/>
    <w:rsid w:val="008F30DE"/>
    <w:rsid w:val="008F7F9D"/>
    <w:rsid w:val="00911385"/>
    <w:rsid w:val="00926ACC"/>
    <w:rsid w:val="009307AE"/>
    <w:rsid w:val="009418C9"/>
    <w:rsid w:val="0094553A"/>
    <w:rsid w:val="00953804"/>
    <w:rsid w:val="00953BCC"/>
    <w:rsid w:val="00956A67"/>
    <w:rsid w:val="00956CCD"/>
    <w:rsid w:val="00974D28"/>
    <w:rsid w:val="0097559F"/>
    <w:rsid w:val="00976BE6"/>
    <w:rsid w:val="00997730"/>
    <w:rsid w:val="009B1FCF"/>
    <w:rsid w:val="009B5D6C"/>
    <w:rsid w:val="009C1897"/>
    <w:rsid w:val="009C6FF8"/>
    <w:rsid w:val="009D29AE"/>
    <w:rsid w:val="009E4D60"/>
    <w:rsid w:val="009E6ADE"/>
    <w:rsid w:val="009E7960"/>
    <w:rsid w:val="009F7399"/>
    <w:rsid w:val="00A04559"/>
    <w:rsid w:val="00A255A6"/>
    <w:rsid w:val="00A31917"/>
    <w:rsid w:val="00A37D49"/>
    <w:rsid w:val="00A43F69"/>
    <w:rsid w:val="00A55938"/>
    <w:rsid w:val="00A55AEE"/>
    <w:rsid w:val="00A600B1"/>
    <w:rsid w:val="00A61065"/>
    <w:rsid w:val="00A73710"/>
    <w:rsid w:val="00A74A27"/>
    <w:rsid w:val="00AC3CFD"/>
    <w:rsid w:val="00AC600C"/>
    <w:rsid w:val="00AC6787"/>
    <w:rsid w:val="00AE4849"/>
    <w:rsid w:val="00AE4A2E"/>
    <w:rsid w:val="00AE5008"/>
    <w:rsid w:val="00AE592B"/>
    <w:rsid w:val="00AF55C1"/>
    <w:rsid w:val="00B069F7"/>
    <w:rsid w:val="00B2278C"/>
    <w:rsid w:val="00B2280C"/>
    <w:rsid w:val="00B32B66"/>
    <w:rsid w:val="00B3428B"/>
    <w:rsid w:val="00B4518F"/>
    <w:rsid w:val="00B52254"/>
    <w:rsid w:val="00B60B5B"/>
    <w:rsid w:val="00B65706"/>
    <w:rsid w:val="00B67621"/>
    <w:rsid w:val="00B70036"/>
    <w:rsid w:val="00B7317A"/>
    <w:rsid w:val="00B7363E"/>
    <w:rsid w:val="00B77789"/>
    <w:rsid w:val="00B93ADC"/>
    <w:rsid w:val="00B96B5F"/>
    <w:rsid w:val="00B97042"/>
    <w:rsid w:val="00B97954"/>
    <w:rsid w:val="00BB0926"/>
    <w:rsid w:val="00BB16B2"/>
    <w:rsid w:val="00BB5B37"/>
    <w:rsid w:val="00BC4E7D"/>
    <w:rsid w:val="00BD5631"/>
    <w:rsid w:val="00BD6EE5"/>
    <w:rsid w:val="00BF6EAC"/>
    <w:rsid w:val="00C0489C"/>
    <w:rsid w:val="00C05CE8"/>
    <w:rsid w:val="00C12DEA"/>
    <w:rsid w:val="00C15FC2"/>
    <w:rsid w:val="00C21E3D"/>
    <w:rsid w:val="00C43DC8"/>
    <w:rsid w:val="00C54E33"/>
    <w:rsid w:val="00C55FF7"/>
    <w:rsid w:val="00C56497"/>
    <w:rsid w:val="00C57263"/>
    <w:rsid w:val="00C6193D"/>
    <w:rsid w:val="00C61AC4"/>
    <w:rsid w:val="00C66050"/>
    <w:rsid w:val="00C766BE"/>
    <w:rsid w:val="00C87138"/>
    <w:rsid w:val="00C87655"/>
    <w:rsid w:val="00C910B9"/>
    <w:rsid w:val="00CA102D"/>
    <w:rsid w:val="00CA6350"/>
    <w:rsid w:val="00CC1549"/>
    <w:rsid w:val="00CD1E8B"/>
    <w:rsid w:val="00CD2906"/>
    <w:rsid w:val="00CF29D3"/>
    <w:rsid w:val="00CF3F7E"/>
    <w:rsid w:val="00D1407E"/>
    <w:rsid w:val="00D32ED8"/>
    <w:rsid w:val="00D4260F"/>
    <w:rsid w:val="00D559FF"/>
    <w:rsid w:val="00D56FC6"/>
    <w:rsid w:val="00D60069"/>
    <w:rsid w:val="00D66891"/>
    <w:rsid w:val="00D71FC6"/>
    <w:rsid w:val="00D727D5"/>
    <w:rsid w:val="00D77AC3"/>
    <w:rsid w:val="00D919A3"/>
    <w:rsid w:val="00D932D2"/>
    <w:rsid w:val="00DA28D9"/>
    <w:rsid w:val="00DB00BE"/>
    <w:rsid w:val="00DC22C1"/>
    <w:rsid w:val="00DC6885"/>
    <w:rsid w:val="00DD1FC0"/>
    <w:rsid w:val="00DD2C69"/>
    <w:rsid w:val="00DE51D5"/>
    <w:rsid w:val="00DE5B22"/>
    <w:rsid w:val="00E110F3"/>
    <w:rsid w:val="00E251D1"/>
    <w:rsid w:val="00E27C79"/>
    <w:rsid w:val="00E30359"/>
    <w:rsid w:val="00E4330E"/>
    <w:rsid w:val="00E44022"/>
    <w:rsid w:val="00E5737A"/>
    <w:rsid w:val="00E60E23"/>
    <w:rsid w:val="00E72A38"/>
    <w:rsid w:val="00E73B20"/>
    <w:rsid w:val="00E74E0F"/>
    <w:rsid w:val="00EA39FF"/>
    <w:rsid w:val="00EB5F3B"/>
    <w:rsid w:val="00EC2080"/>
    <w:rsid w:val="00EC2F2A"/>
    <w:rsid w:val="00EE473E"/>
    <w:rsid w:val="00EF0E22"/>
    <w:rsid w:val="00F362EA"/>
    <w:rsid w:val="00F363DE"/>
    <w:rsid w:val="00F36B6C"/>
    <w:rsid w:val="00F36CAD"/>
    <w:rsid w:val="00F571B8"/>
    <w:rsid w:val="00F717F5"/>
    <w:rsid w:val="00F71D69"/>
    <w:rsid w:val="00F75128"/>
    <w:rsid w:val="00F7545E"/>
    <w:rsid w:val="00F86FC5"/>
    <w:rsid w:val="00F9044F"/>
    <w:rsid w:val="00FA5AE4"/>
    <w:rsid w:val="00FB2F3D"/>
    <w:rsid w:val="00FB6068"/>
    <w:rsid w:val="00FC0280"/>
    <w:rsid w:val="00FD0630"/>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19FCE"/>
  <w15:chartTrackingRefBased/>
  <w15:docId w15:val="{D636565B-E060-4BDD-A148-DFC19898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60"/>
  </w:style>
  <w:style w:type="paragraph" w:styleId="Heading1">
    <w:name w:val="heading 1"/>
    <w:basedOn w:val="Normal"/>
    <w:next w:val="Normal"/>
    <w:link w:val="Heading1Char"/>
    <w:uiPriority w:val="9"/>
    <w:qFormat/>
    <w:rsid w:val="00665C1A"/>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65C1A"/>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65C1A"/>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65C1A"/>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65C1A"/>
    <w:pPr>
      <w:keepNext/>
      <w:keepLines/>
      <w:numPr>
        <w:ilvl w:val="4"/>
        <w:numId w:val="14"/>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665C1A"/>
    <w:pPr>
      <w:keepNext/>
      <w:keepLines/>
      <w:numPr>
        <w:ilvl w:val="5"/>
        <w:numId w:val="14"/>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665C1A"/>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5C1A"/>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5C1A"/>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C1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65C1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65C1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65C1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65C1A"/>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665C1A"/>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665C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5C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5C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65C1A"/>
    <w:pPr>
      <w:spacing w:after="200" w:line="240" w:lineRule="auto"/>
    </w:pPr>
    <w:rPr>
      <w:i/>
      <w:iCs/>
      <w:color w:val="0E2841" w:themeColor="text2"/>
      <w:sz w:val="18"/>
      <w:szCs w:val="18"/>
    </w:rPr>
  </w:style>
  <w:style w:type="paragraph" w:styleId="Title">
    <w:name w:val="Title"/>
    <w:basedOn w:val="Normal"/>
    <w:next w:val="Normal"/>
    <w:link w:val="TitleChar"/>
    <w:uiPriority w:val="10"/>
    <w:qFormat/>
    <w:rsid w:val="00665C1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65C1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65C1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65C1A"/>
    <w:rPr>
      <w:color w:val="5A5A5A" w:themeColor="text1" w:themeTint="A5"/>
      <w:spacing w:val="10"/>
    </w:rPr>
  </w:style>
  <w:style w:type="character" w:styleId="Strong">
    <w:name w:val="Strong"/>
    <w:basedOn w:val="DefaultParagraphFont"/>
    <w:uiPriority w:val="22"/>
    <w:qFormat/>
    <w:rsid w:val="00665C1A"/>
    <w:rPr>
      <w:b/>
      <w:bCs/>
      <w:color w:val="000000" w:themeColor="text1"/>
    </w:rPr>
  </w:style>
  <w:style w:type="character" w:styleId="Emphasis">
    <w:name w:val="Emphasis"/>
    <w:basedOn w:val="DefaultParagraphFont"/>
    <w:uiPriority w:val="20"/>
    <w:qFormat/>
    <w:rsid w:val="00665C1A"/>
    <w:rPr>
      <w:i/>
      <w:iCs/>
      <w:color w:val="auto"/>
    </w:rPr>
  </w:style>
  <w:style w:type="paragraph" w:styleId="NoSpacing">
    <w:name w:val="No Spacing"/>
    <w:link w:val="NoSpacingChar"/>
    <w:uiPriority w:val="1"/>
    <w:qFormat/>
    <w:rsid w:val="00665C1A"/>
    <w:pPr>
      <w:spacing w:after="0" w:line="240" w:lineRule="auto"/>
    </w:pPr>
  </w:style>
  <w:style w:type="paragraph" w:styleId="Quote">
    <w:name w:val="Quote"/>
    <w:basedOn w:val="Normal"/>
    <w:next w:val="Normal"/>
    <w:link w:val="QuoteChar"/>
    <w:uiPriority w:val="29"/>
    <w:qFormat/>
    <w:rsid w:val="00665C1A"/>
    <w:pPr>
      <w:spacing w:before="160"/>
      <w:ind w:left="720" w:right="720"/>
    </w:pPr>
    <w:rPr>
      <w:i/>
      <w:iCs/>
      <w:color w:val="000000" w:themeColor="text1"/>
    </w:rPr>
  </w:style>
  <w:style w:type="character" w:customStyle="1" w:styleId="QuoteChar">
    <w:name w:val="Quote Char"/>
    <w:basedOn w:val="DefaultParagraphFont"/>
    <w:link w:val="Quote"/>
    <w:uiPriority w:val="29"/>
    <w:rsid w:val="00665C1A"/>
    <w:rPr>
      <w:i/>
      <w:iCs/>
      <w:color w:val="000000" w:themeColor="text1"/>
    </w:rPr>
  </w:style>
  <w:style w:type="paragraph" w:styleId="IntenseQuote">
    <w:name w:val="Intense Quote"/>
    <w:basedOn w:val="Normal"/>
    <w:next w:val="Normal"/>
    <w:link w:val="IntenseQuoteChar"/>
    <w:uiPriority w:val="30"/>
    <w:qFormat/>
    <w:rsid w:val="00665C1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65C1A"/>
    <w:rPr>
      <w:color w:val="000000" w:themeColor="text1"/>
      <w:shd w:val="clear" w:color="auto" w:fill="F2F2F2" w:themeFill="background1" w:themeFillShade="F2"/>
    </w:rPr>
  </w:style>
  <w:style w:type="character" w:styleId="SubtleEmphasis">
    <w:name w:val="Subtle Emphasis"/>
    <w:basedOn w:val="DefaultParagraphFont"/>
    <w:uiPriority w:val="19"/>
    <w:qFormat/>
    <w:rsid w:val="00665C1A"/>
    <w:rPr>
      <w:i/>
      <w:iCs/>
      <w:color w:val="404040" w:themeColor="text1" w:themeTint="BF"/>
    </w:rPr>
  </w:style>
  <w:style w:type="character" w:styleId="IntenseEmphasis">
    <w:name w:val="Intense Emphasis"/>
    <w:basedOn w:val="DefaultParagraphFont"/>
    <w:uiPriority w:val="21"/>
    <w:qFormat/>
    <w:rsid w:val="00665C1A"/>
    <w:rPr>
      <w:b/>
      <w:bCs/>
      <w:i/>
      <w:iCs/>
      <w:caps/>
    </w:rPr>
  </w:style>
  <w:style w:type="character" w:styleId="SubtleReference">
    <w:name w:val="Subtle Reference"/>
    <w:basedOn w:val="DefaultParagraphFont"/>
    <w:uiPriority w:val="31"/>
    <w:qFormat/>
    <w:rsid w:val="00665C1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65C1A"/>
    <w:rPr>
      <w:b/>
      <w:bCs/>
      <w:smallCaps/>
      <w:u w:val="single"/>
    </w:rPr>
  </w:style>
  <w:style w:type="character" w:styleId="BookTitle">
    <w:name w:val="Book Title"/>
    <w:basedOn w:val="DefaultParagraphFont"/>
    <w:uiPriority w:val="33"/>
    <w:qFormat/>
    <w:rsid w:val="00665C1A"/>
    <w:rPr>
      <w:b w:val="0"/>
      <w:bCs w:val="0"/>
      <w:smallCaps/>
      <w:spacing w:val="5"/>
    </w:rPr>
  </w:style>
  <w:style w:type="paragraph" w:styleId="TOCHeading">
    <w:name w:val="TOC Heading"/>
    <w:basedOn w:val="Heading1"/>
    <w:next w:val="Normal"/>
    <w:uiPriority w:val="39"/>
    <w:semiHidden/>
    <w:unhideWhenUsed/>
    <w:qFormat/>
    <w:rsid w:val="00665C1A"/>
    <w:pPr>
      <w:outlineLvl w:val="9"/>
    </w:pPr>
  </w:style>
  <w:style w:type="character" w:customStyle="1" w:styleId="NoSpacingChar">
    <w:name w:val="No Spacing Char"/>
    <w:basedOn w:val="DefaultParagraphFont"/>
    <w:link w:val="NoSpacing"/>
    <w:uiPriority w:val="1"/>
    <w:rsid w:val="00C0489C"/>
  </w:style>
  <w:style w:type="paragraph" w:styleId="ListParagraph">
    <w:name w:val="List Paragraph"/>
    <w:basedOn w:val="Normal"/>
    <w:uiPriority w:val="34"/>
    <w:qFormat/>
    <w:rsid w:val="003D4898"/>
    <w:pPr>
      <w:ind w:left="720"/>
      <w:contextualSpacing/>
    </w:pPr>
  </w:style>
  <w:style w:type="paragraph" w:styleId="Header">
    <w:name w:val="header"/>
    <w:basedOn w:val="Normal"/>
    <w:link w:val="HeaderChar"/>
    <w:uiPriority w:val="99"/>
    <w:unhideWhenUsed/>
    <w:rsid w:val="0087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62"/>
  </w:style>
  <w:style w:type="paragraph" w:styleId="Footer">
    <w:name w:val="footer"/>
    <w:basedOn w:val="Normal"/>
    <w:link w:val="FooterChar"/>
    <w:uiPriority w:val="99"/>
    <w:unhideWhenUsed/>
    <w:rsid w:val="0087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262"/>
  </w:style>
  <w:style w:type="table" w:styleId="TableGrid">
    <w:name w:val="Table Grid"/>
    <w:basedOn w:val="TableNormal"/>
    <w:uiPriority w:val="39"/>
    <w:rsid w:val="0087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Double">
    <w:name w:val="Bullet Double"/>
    <w:basedOn w:val="Normal"/>
    <w:uiPriority w:val="99"/>
    <w:rsid w:val="00D559FF"/>
    <w:pPr>
      <w:numPr>
        <w:numId w:val="1"/>
      </w:numPr>
      <w:tabs>
        <w:tab w:val="clear" w:pos="360"/>
      </w:tabs>
      <w:spacing w:after="180" w:line="240" w:lineRule="auto"/>
      <w:ind w:left="1080"/>
    </w:pPr>
    <w:rPr>
      <w:rFonts w:ascii="Times New Roman" w:eastAsia="Times New Roman" w:hAnsi="Times New Roman" w:cs="Times New Roman"/>
      <w:sz w:val="24"/>
    </w:rPr>
  </w:style>
  <w:style w:type="character" w:styleId="Hyperlink">
    <w:name w:val="Hyperlink"/>
    <w:basedOn w:val="DefaultParagraphFont"/>
    <w:uiPriority w:val="99"/>
    <w:unhideWhenUsed/>
    <w:rsid w:val="00953804"/>
    <w:rPr>
      <w:color w:val="467886" w:themeColor="hyperlink"/>
      <w:u w:val="single"/>
    </w:rPr>
  </w:style>
  <w:style w:type="character" w:styleId="UnresolvedMention">
    <w:name w:val="Unresolved Mention"/>
    <w:basedOn w:val="DefaultParagraphFont"/>
    <w:uiPriority w:val="99"/>
    <w:semiHidden/>
    <w:unhideWhenUsed/>
    <w:rsid w:val="00953804"/>
    <w:rPr>
      <w:color w:val="605E5C"/>
      <w:shd w:val="clear" w:color="auto" w:fill="E1DFDD"/>
    </w:rPr>
  </w:style>
  <w:style w:type="table" w:styleId="ListTable1Light-Accent3">
    <w:name w:val="List Table 1 Light Accent 3"/>
    <w:basedOn w:val="TableNormal"/>
    <w:uiPriority w:val="46"/>
    <w:rsid w:val="002F11C5"/>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3">
    <w:name w:val="Grid Table 6 Colorful Accent 3"/>
    <w:basedOn w:val="TableNormal"/>
    <w:uiPriority w:val="51"/>
    <w:rsid w:val="002F11C5"/>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3">
    <w:name w:val="Grid Table 4 Accent 3"/>
    <w:basedOn w:val="TableNormal"/>
    <w:uiPriority w:val="49"/>
    <w:rsid w:val="005E1B22"/>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Accent3">
    <w:name w:val="Grid Table 1 Light Accent 3"/>
    <w:basedOn w:val="TableNormal"/>
    <w:uiPriority w:val="46"/>
    <w:rsid w:val="00697154"/>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C572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63526D"/>
    <w:pPr>
      <w:spacing w:before="100" w:beforeAutospacing="1" w:after="100" w:afterAutospacing="1" w:line="240" w:lineRule="auto"/>
    </w:pPr>
    <w:rPr>
      <w:rFonts w:ascii="Times New Roman" w:eastAsia="Times New Roman" w:hAnsi="Times New Roman" w:cs="Times New Roman"/>
      <w:sz w:val="24"/>
      <w:szCs w:val="24"/>
    </w:rPr>
  </w:style>
  <w:style w:type="table" w:styleId="ListTable4-Accent3">
    <w:name w:val="List Table 4 Accent 3"/>
    <w:basedOn w:val="TableNormal"/>
    <w:uiPriority w:val="49"/>
    <w:rsid w:val="007E0F5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
    <w:name w:val="Grid Table 4"/>
    <w:basedOn w:val="TableNormal"/>
    <w:uiPriority w:val="49"/>
    <w:rsid w:val="00C55F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rFonts w:ascii="Segoe UI" w:hAnsi="Segoe UI"/>
        <w:b w:val="0"/>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55F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849">
      <w:bodyDiv w:val="1"/>
      <w:marLeft w:val="0"/>
      <w:marRight w:val="0"/>
      <w:marTop w:val="0"/>
      <w:marBottom w:val="0"/>
      <w:divBdr>
        <w:top w:val="none" w:sz="0" w:space="0" w:color="auto"/>
        <w:left w:val="none" w:sz="0" w:space="0" w:color="auto"/>
        <w:bottom w:val="none" w:sz="0" w:space="0" w:color="auto"/>
        <w:right w:val="none" w:sz="0" w:space="0" w:color="auto"/>
      </w:divBdr>
    </w:div>
    <w:div w:id="29456635">
      <w:bodyDiv w:val="1"/>
      <w:marLeft w:val="0"/>
      <w:marRight w:val="0"/>
      <w:marTop w:val="0"/>
      <w:marBottom w:val="0"/>
      <w:divBdr>
        <w:top w:val="none" w:sz="0" w:space="0" w:color="auto"/>
        <w:left w:val="none" w:sz="0" w:space="0" w:color="auto"/>
        <w:bottom w:val="none" w:sz="0" w:space="0" w:color="auto"/>
        <w:right w:val="none" w:sz="0" w:space="0" w:color="auto"/>
      </w:divBdr>
    </w:div>
    <w:div w:id="69861676">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
    <w:div w:id="248347481">
      <w:bodyDiv w:val="1"/>
      <w:marLeft w:val="0"/>
      <w:marRight w:val="0"/>
      <w:marTop w:val="0"/>
      <w:marBottom w:val="0"/>
      <w:divBdr>
        <w:top w:val="none" w:sz="0" w:space="0" w:color="auto"/>
        <w:left w:val="none" w:sz="0" w:space="0" w:color="auto"/>
        <w:bottom w:val="none" w:sz="0" w:space="0" w:color="auto"/>
        <w:right w:val="none" w:sz="0" w:space="0" w:color="auto"/>
      </w:divBdr>
    </w:div>
    <w:div w:id="417403564">
      <w:bodyDiv w:val="1"/>
      <w:marLeft w:val="0"/>
      <w:marRight w:val="0"/>
      <w:marTop w:val="0"/>
      <w:marBottom w:val="0"/>
      <w:divBdr>
        <w:top w:val="none" w:sz="0" w:space="0" w:color="auto"/>
        <w:left w:val="none" w:sz="0" w:space="0" w:color="auto"/>
        <w:bottom w:val="none" w:sz="0" w:space="0" w:color="auto"/>
        <w:right w:val="none" w:sz="0" w:space="0" w:color="auto"/>
      </w:divBdr>
    </w:div>
    <w:div w:id="575554000">
      <w:bodyDiv w:val="1"/>
      <w:marLeft w:val="0"/>
      <w:marRight w:val="0"/>
      <w:marTop w:val="0"/>
      <w:marBottom w:val="0"/>
      <w:divBdr>
        <w:top w:val="none" w:sz="0" w:space="0" w:color="auto"/>
        <w:left w:val="none" w:sz="0" w:space="0" w:color="auto"/>
        <w:bottom w:val="none" w:sz="0" w:space="0" w:color="auto"/>
        <w:right w:val="none" w:sz="0" w:space="0" w:color="auto"/>
      </w:divBdr>
    </w:div>
    <w:div w:id="718557778">
      <w:bodyDiv w:val="1"/>
      <w:marLeft w:val="0"/>
      <w:marRight w:val="0"/>
      <w:marTop w:val="0"/>
      <w:marBottom w:val="0"/>
      <w:divBdr>
        <w:top w:val="none" w:sz="0" w:space="0" w:color="auto"/>
        <w:left w:val="none" w:sz="0" w:space="0" w:color="auto"/>
        <w:bottom w:val="none" w:sz="0" w:space="0" w:color="auto"/>
        <w:right w:val="none" w:sz="0" w:space="0" w:color="auto"/>
      </w:divBdr>
    </w:div>
    <w:div w:id="755442488">
      <w:bodyDiv w:val="1"/>
      <w:marLeft w:val="0"/>
      <w:marRight w:val="0"/>
      <w:marTop w:val="0"/>
      <w:marBottom w:val="0"/>
      <w:divBdr>
        <w:top w:val="none" w:sz="0" w:space="0" w:color="auto"/>
        <w:left w:val="none" w:sz="0" w:space="0" w:color="auto"/>
        <w:bottom w:val="none" w:sz="0" w:space="0" w:color="auto"/>
        <w:right w:val="none" w:sz="0" w:space="0" w:color="auto"/>
      </w:divBdr>
    </w:div>
    <w:div w:id="813568695">
      <w:bodyDiv w:val="1"/>
      <w:marLeft w:val="0"/>
      <w:marRight w:val="0"/>
      <w:marTop w:val="0"/>
      <w:marBottom w:val="0"/>
      <w:divBdr>
        <w:top w:val="none" w:sz="0" w:space="0" w:color="auto"/>
        <w:left w:val="none" w:sz="0" w:space="0" w:color="auto"/>
        <w:bottom w:val="none" w:sz="0" w:space="0" w:color="auto"/>
        <w:right w:val="none" w:sz="0" w:space="0" w:color="auto"/>
      </w:divBdr>
    </w:div>
    <w:div w:id="912085029">
      <w:bodyDiv w:val="1"/>
      <w:marLeft w:val="0"/>
      <w:marRight w:val="0"/>
      <w:marTop w:val="0"/>
      <w:marBottom w:val="0"/>
      <w:divBdr>
        <w:top w:val="none" w:sz="0" w:space="0" w:color="auto"/>
        <w:left w:val="none" w:sz="0" w:space="0" w:color="auto"/>
        <w:bottom w:val="none" w:sz="0" w:space="0" w:color="auto"/>
        <w:right w:val="none" w:sz="0" w:space="0" w:color="auto"/>
      </w:divBdr>
    </w:div>
    <w:div w:id="917447322">
      <w:bodyDiv w:val="1"/>
      <w:marLeft w:val="0"/>
      <w:marRight w:val="0"/>
      <w:marTop w:val="0"/>
      <w:marBottom w:val="0"/>
      <w:divBdr>
        <w:top w:val="none" w:sz="0" w:space="0" w:color="auto"/>
        <w:left w:val="none" w:sz="0" w:space="0" w:color="auto"/>
        <w:bottom w:val="none" w:sz="0" w:space="0" w:color="auto"/>
        <w:right w:val="none" w:sz="0" w:space="0" w:color="auto"/>
      </w:divBdr>
    </w:div>
    <w:div w:id="972323099">
      <w:bodyDiv w:val="1"/>
      <w:marLeft w:val="0"/>
      <w:marRight w:val="0"/>
      <w:marTop w:val="0"/>
      <w:marBottom w:val="0"/>
      <w:divBdr>
        <w:top w:val="none" w:sz="0" w:space="0" w:color="auto"/>
        <w:left w:val="none" w:sz="0" w:space="0" w:color="auto"/>
        <w:bottom w:val="none" w:sz="0" w:space="0" w:color="auto"/>
        <w:right w:val="none" w:sz="0" w:space="0" w:color="auto"/>
      </w:divBdr>
    </w:div>
    <w:div w:id="1143810580">
      <w:bodyDiv w:val="1"/>
      <w:marLeft w:val="0"/>
      <w:marRight w:val="0"/>
      <w:marTop w:val="0"/>
      <w:marBottom w:val="0"/>
      <w:divBdr>
        <w:top w:val="none" w:sz="0" w:space="0" w:color="auto"/>
        <w:left w:val="none" w:sz="0" w:space="0" w:color="auto"/>
        <w:bottom w:val="none" w:sz="0" w:space="0" w:color="auto"/>
        <w:right w:val="none" w:sz="0" w:space="0" w:color="auto"/>
      </w:divBdr>
    </w:div>
    <w:div w:id="1146893446">
      <w:bodyDiv w:val="1"/>
      <w:marLeft w:val="0"/>
      <w:marRight w:val="0"/>
      <w:marTop w:val="0"/>
      <w:marBottom w:val="0"/>
      <w:divBdr>
        <w:top w:val="none" w:sz="0" w:space="0" w:color="auto"/>
        <w:left w:val="none" w:sz="0" w:space="0" w:color="auto"/>
        <w:bottom w:val="none" w:sz="0" w:space="0" w:color="auto"/>
        <w:right w:val="none" w:sz="0" w:space="0" w:color="auto"/>
      </w:divBdr>
    </w:div>
    <w:div w:id="1174804618">
      <w:bodyDiv w:val="1"/>
      <w:marLeft w:val="0"/>
      <w:marRight w:val="0"/>
      <w:marTop w:val="0"/>
      <w:marBottom w:val="0"/>
      <w:divBdr>
        <w:top w:val="none" w:sz="0" w:space="0" w:color="auto"/>
        <w:left w:val="none" w:sz="0" w:space="0" w:color="auto"/>
        <w:bottom w:val="none" w:sz="0" w:space="0" w:color="auto"/>
        <w:right w:val="none" w:sz="0" w:space="0" w:color="auto"/>
      </w:divBdr>
    </w:div>
    <w:div w:id="1595550349">
      <w:bodyDiv w:val="1"/>
      <w:marLeft w:val="0"/>
      <w:marRight w:val="0"/>
      <w:marTop w:val="0"/>
      <w:marBottom w:val="0"/>
      <w:divBdr>
        <w:top w:val="none" w:sz="0" w:space="0" w:color="auto"/>
        <w:left w:val="none" w:sz="0" w:space="0" w:color="auto"/>
        <w:bottom w:val="none" w:sz="0" w:space="0" w:color="auto"/>
        <w:right w:val="none" w:sz="0" w:space="0" w:color="auto"/>
      </w:divBdr>
    </w:div>
    <w:div w:id="1732187641">
      <w:bodyDiv w:val="1"/>
      <w:marLeft w:val="0"/>
      <w:marRight w:val="0"/>
      <w:marTop w:val="0"/>
      <w:marBottom w:val="0"/>
      <w:divBdr>
        <w:top w:val="none" w:sz="0" w:space="0" w:color="auto"/>
        <w:left w:val="none" w:sz="0" w:space="0" w:color="auto"/>
        <w:bottom w:val="none" w:sz="0" w:space="0" w:color="auto"/>
        <w:right w:val="none" w:sz="0" w:space="0" w:color="auto"/>
      </w:divBdr>
    </w:div>
    <w:div w:id="1947229390">
      <w:bodyDiv w:val="1"/>
      <w:marLeft w:val="0"/>
      <w:marRight w:val="0"/>
      <w:marTop w:val="0"/>
      <w:marBottom w:val="0"/>
      <w:divBdr>
        <w:top w:val="none" w:sz="0" w:space="0" w:color="auto"/>
        <w:left w:val="none" w:sz="0" w:space="0" w:color="auto"/>
        <w:bottom w:val="none" w:sz="0" w:space="0" w:color="auto"/>
        <w:right w:val="none" w:sz="0" w:space="0" w:color="auto"/>
      </w:divBdr>
    </w:div>
    <w:div w:id="20694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1f4a95-6a0d-49cf-806e-c2dda632a001">
      <Terms xmlns="http://schemas.microsoft.com/office/infopath/2007/PartnerControls"/>
    </lcf76f155ced4ddcb4097134ff3c332f>
    <_ip_UnifiedCompliancePolicyProperties xmlns="http://schemas.microsoft.com/sharepoint/v3" xsi:nil="true"/>
    <TaxCatchAll xmlns="25d83d48-fb20-4537-95a6-325135718581" xsi:nil="true"/>
    <Reviewed xmlns="031f4a95-6a0d-49cf-806e-c2dda632a001" xsi:nil="true"/>
    <Status xmlns="031f4a95-6a0d-49cf-806e-c2dda632a001" xsi:nil="true"/>
  </documentManagement>
</p:properties>
</file>

<file path=customXml/itemProps1.xml><?xml version="1.0" encoding="utf-8"?>
<ds:datastoreItem xmlns:ds="http://schemas.openxmlformats.org/officeDocument/2006/customXml" ds:itemID="{D03B76FA-F7C2-4D23-B2CB-F7CDFDFD0705}">
  <ds:schemaRefs>
    <ds:schemaRef ds:uri="http://schemas.openxmlformats.org/officeDocument/2006/bibliography"/>
  </ds:schemaRefs>
</ds:datastoreItem>
</file>

<file path=customXml/itemProps2.xml><?xml version="1.0" encoding="utf-8"?>
<ds:datastoreItem xmlns:ds="http://schemas.openxmlformats.org/officeDocument/2006/customXml" ds:itemID="{98C945A6-46C5-43DF-8AAF-8F9BEAD42C61}">
  <ds:schemaRefs>
    <ds:schemaRef ds:uri="http://schemas.microsoft.com/sharepoint/v3/contenttype/forms"/>
  </ds:schemaRefs>
</ds:datastoreItem>
</file>

<file path=customXml/itemProps3.xml><?xml version="1.0" encoding="utf-8"?>
<ds:datastoreItem xmlns:ds="http://schemas.openxmlformats.org/officeDocument/2006/customXml" ds:itemID="{5930774F-1F80-45D8-997E-0A7B1EFC7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319BB-B756-4492-BF56-7FBDEC5DA12A}">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Natasha M.</dc:creator>
  <cp:keywords/>
  <dc:description/>
  <cp:lastModifiedBy>Peterson, Natasha</cp:lastModifiedBy>
  <cp:revision>81</cp:revision>
  <dcterms:created xsi:type="dcterms:W3CDTF">2025-07-14T14:39:00Z</dcterms:created>
  <dcterms:modified xsi:type="dcterms:W3CDTF">2025-07-14T18:25:00Z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7d20ed-c219-4e85-94fd-48abe3e91644_Enabled">
    <vt:lpwstr>true</vt:lpwstr>
  </property>
  <property fmtid="{D5CDD505-2E9C-101B-9397-08002B2CF9AE}" pid="3" name="MSIP_Label_c17d20ed-c219-4e85-94fd-48abe3e91644_SetDate">
    <vt:lpwstr>2022-12-20T15:34:46Z</vt:lpwstr>
  </property>
  <property fmtid="{D5CDD505-2E9C-101B-9397-08002B2CF9AE}" pid="4" name="MSIP_Label_c17d20ed-c219-4e85-94fd-48abe3e91644_Method">
    <vt:lpwstr>Standard</vt:lpwstr>
  </property>
  <property fmtid="{D5CDD505-2E9C-101B-9397-08002B2CF9AE}" pid="5" name="MSIP_Label_c17d20ed-c219-4e85-94fd-48abe3e91644_Name">
    <vt:lpwstr>Moderate Risk</vt:lpwstr>
  </property>
  <property fmtid="{D5CDD505-2E9C-101B-9397-08002B2CF9AE}" pid="6" name="MSIP_Label_c17d20ed-c219-4e85-94fd-48abe3e91644_SiteId">
    <vt:lpwstr>2dea0464-da51-4a88-bae2-b3db94bc0c54</vt:lpwstr>
  </property>
  <property fmtid="{D5CDD505-2E9C-101B-9397-08002B2CF9AE}" pid="7" name="MSIP_Label_c17d20ed-c219-4e85-94fd-48abe3e91644_ActionId">
    <vt:lpwstr>ad291d04-890d-4d45-8466-58b4cd32d4e9</vt:lpwstr>
  </property>
  <property fmtid="{D5CDD505-2E9C-101B-9397-08002B2CF9AE}" pid="8" name="MSIP_Label_c17d20ed-c219-4e85-94fd-48abe3e91644_ContentBits">
    <vt:lpwstr>0</vt:lpwstr>
  </property>
  <property fmtid="{D5CDD505-2E9C-101B-9397-08002B2CF9AE}" pid="9" name="ContentTypeId">
    <vt:lpwstr>0x010100EF271062F8A51B4DAFE6FD0BCED59438</vt:lpwstr>
  </property>
  <property fmtid="{D5CDD505-2E9C-101B-9397-08002B2CF9AE}" pid="10" name="MediaServiceImageTags">
    <vt:lpwstr/>
  </property>
</Properties>
</file>